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rPr/>
      </w:pPr>
    </w:p>
    <w:p>
      <w:pPr>
        <w:pStyle w:val="style0"/>
        <w:jc w:val="center"/>
        <w:rPr/>
      </w:pPr>
      <w:r>
        <w:rPr>
          <w:noProof/>
          <w:lang w:bidi="bo-CN"/>
        </w:rPr>
        <w:drawing>
          <wp:inline distT="0" distB="0" distL="0" distR="0">
            <wp:extent cx="3226435" cy="690245"/>
            <wp:effectExtent l="0" t="0" r="0" b="0"/>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226435" cy="690245"/>
                    </a:xfrm>
                    <a:prstGeom prst="rect">
                      <a:avLst/>
                    </a:prstGeom>
                  </pic:spPr>
                </pic:pic>
              </a:graphicData>
            </a:graphic>
          </wp:inline>
        </w:drawing>
      </w:r>
    </w:p>
    <w:p>
      <w:pPr>
        <w:pStyle w:val="style0"/>
        <w:jc w:val="center"/>
        <w:rPr/>
      </w:pPr>
    </w:p>
    <w:p>
      <w:pPr>
        <w:pStyle w:val="style0"/>
        <w:jc w:val="center"/>
        <w:rPr/>
      </w:pPr>
      <w:r>
        <w:rPr>
          <w:noProof/>
          <w:lang w:bidi="bo-CN"/>
        </w:rPr>
        <w:drawing>
          <wp:inline distT="0" distB="0" distL="0" distR="0">
            <wp:extent cx="3416300" cy="3416300"/>
            <wp:effectExtent l="0" t="0" r="0" b="0"/>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416300" cy="3416300"/>
                    </a:xfrm>
                    <a:prstGeom prst="rect">
                      <a:avLst/>
                    </a:prstGeom>
                  </pic:spPr>
                </pic:pic>
              </a:graphicData>
            </a:graphic>
          </wp:inline>
        </w:drawing>
      </w:r>
    </w:p>
    <w:p>
      <w:pPr>
        <w:pStyle w:val="style0"/>
        <w:jc w:val="center"/>
        <w:rPr>
          <w:rFonts w:ascii="仿宋" w:eastAsia="仿宋" w:hAnsi="仿宋"/>
          <w:b/>
          <w:sz w:val="44"/>
          <w:szCs w:val="44"/>
        </w:rPr>
      </w:pPr>
    </w:p>
    <w:p>
      <w:pPr>
        <w:pStyle w:val="style0"/>
        <w:jc w:val="center"/>
        <w:rPr>
          <w:rFonts w:ascii="仿宋" w:eastAsia="仿宋" w:hAnsi="仿宋"/>
          <w:b/>
          <w:sz w:val="44"/>
          <w:szCs w:val="44"/>
        </w:rPr>
      </w:pPr>
    </w:p>
    <w:p>
      <w:pPr>
        <w:pStyle w:val="style0"/>
        <w:jc w:val="center"/>
        <w:rPr>
          <w:rFonts w:ascii="仿宋" w:eastAsia="仿宋" w:hAnsi="仿宋"/>
          <w:b/>
          <w:sz w:val="48"/>
          <w:szCs w:val="48"/>
        </w:rPr>
      </w:pPr>
      <w:r>
        <w:rPr>
          <w:rFonts w:ascii="仿宋" w:eastAsia="仿宋" w:hAnsi="仿宋" w:hint="eastAsia"/>
          <w:b/>
          <w:sz w:val="48"/>
          <w:szCs w:val="48"/>
        </w:rPr>
        <w:t>浙江大学</w:t>
      </w:r>
      <w:r>
        <w:rPr>
          <w:rFonts w:ascii="仿宋" w:eastAsia="仿宋" w:hAnsi="仿宋" w:hint="eastAsia"/>
          <w:b/>
          <w:sz w:val="48"/>
          <w:szCs w:val="48"/>
        </w:rPr>
        <w:t>医学院学生党员工作中心</w:t>
      </w:r>
    </w:p>
    <w:p>
      <w:pPr>
        <w:pStyle w:val="style0"/>
        <w:jc w:val="center"/>
        <w:rPr>
          <w:rFonts w:ascii="仿宋" w:eastAsia="仿宋" w:hAnsi="仿宋"/>
          <w:b/>
          <w:sz w:val="48"/>
          <w:szCs w:val="48"/>
        </w:rPr>
      </w:pPr>
      <w:r>
        <w:rPr>
          <w:rFonts w:ascii="仿宋" w:eastAsia="仿宋" w:hAnsi="仿宋" w:hint="eastAsia"/>
          <w:b/>
          <w:sz w:val="48"/>
          <w:szCs w:val="48"/>
        </w:rPr>
        <w:t>红色寻访手册</w:t>
      </w:r>
    </w:p>
    <w:p>
      <w:pPr>
        <w:pStyle w:val="style0"/>
        <w:jc w:val="right"/>
        <w:rPr>
          <w:rFonts w:ascii="仿宋" w:eastAsia="仿宋" w:hAnsi="仿宋"/>
          <w:b/>
          <w:sz w:val="32"/>
          <w:szCs w:val="32"/>
        </w:rPr>
      </w:pPr>
    </w:p>
    <w:p>
      <w:pPr>
        <w:pStyle w:val="style0"/>
        <w:jc w:val="right"/>
        <w:rPr>
          <w:rFonts w:ascii="仿宋" w:eastAsia="仿宋" w:hAnsi="仿宋"/>
          <w:b/>
          <w:sz w:val="32"/>
          <w:szCs w:val="32"/>
        </w:rPr>
      </w:pPr>
    </w:p>
    <w:p>
      <w:pPr>
        <w:pStyle w:val="style0"/>
        <w:jc w:val="right"/>
        <w:rPr>
          <w:rFonts w:ascii="仿宋" w:eastAsia="仿宋" w:hAnsi="仿宋"/>
          <w:b/>
          <w:sz w:val="32"/>
          <w:szCs w:val="32"/>
        </w:rPr>
      </w:pPr>
      <w:r>
        <w:rPr>
          <w:rFonts w:ascii="仿宋" w:eastAsia="仿宋" w:hAnsi="仿宋" w:hint="eastAsia"/>
          <w:b/>
          <w:sz w:val="32"/>
          <w:szCs w:val="32"/>
        </w:rPr>
        <w:t>时间：201</w:t>
      </w:r>
      <w:r>
        <w:rPr>
          <w:rFonts w:ascii="仿宋" w:eastAsia="仿宋" w:hAnsi="仿宋" w:hint="eastAsia"/>
          <w:b/>
          <w:sz w:val="32"/>
          <w:szCs w:val="32"/>
        </w:rPr>
        <w:t>7</w:t>
      </w:r>
      <w:r>
        <w:rPr>
          <w:rFonts w:ascii="仿宋" w:eastAsia="仿宋" w:hAnsi="仿宋" w:hint="eastAsia"/>
          <w:b/>
          <w:sz w:val="32"/>
          <w:szCs w:val="32"/>
        </w:rPr>
        <w:t>年</w:t>
      </w:r>
      <w:r>
        <w:rPr>
          <w:rFonts w:ascii="仿宋" w:eastAsia="仿宋" w:hAnsi="仿宋" w:hint="eastAsia"/>
          <w:b/>
          <w:sz w:val="32"/>
          <w:szCs w:val="32"/>
        </w:rPr>
        <w:t>6</w:t>
      </w:r>
      <w:r>
        <w:rPr>
          <w:rFonts w:ascii="仿宋" w:eastAsia="仿宋" w:hAnsi="仿宋" w:hint="eastAsia"/>
          <w:b/>
          <w:sz w:val="32"/>
          <w:szCs w:val="32"/>
        </w:rPr>
        <w:t>月</w:t>
      </w:r>
    </w:p>
    <w:p>
      <w:pPr>
        <w:pStyle w:val="style0"/>
        <w:jc w:val="right"/>
        <w:rPr>
          <w:rFonts w:ascii="仿宋" w:eastAsia="仿宋" w:hAnsi="仿宋"/>
          <w:b/>
          <w:sz w:val="32"/>
          <w:szCs w:val="32"/>
        </w:rPr>
      </w:pPr>
    </w:p>
    <w:p>
      <w:pPr>
        <w:pStyle w:val="style4097"/>
        <w:jc w:val="center"/>
        <w:rPr>
          <w:rFonts w:ascii="黑体" w:eastAsia="黑体" w:hAnsi="黑体"/>
          <w:sz w:val="52"/>
          <w:szCs w:val="52"/>
        </w:rPr>
      </w:pPr>
      <w:r>
        <w:rPr>
          <w:rFonts w:ascii="黑体" w:eastAsia="黑体" w:hAnsi="黑体"/>
          <w:sz w:val="52"/>
          <w:szCs w:val="52"/>
          <w:lang w:val="zh-CN"/>
        </w:rPr>
        <w:t>目录</w:t>
      </w:r>
    </w:p>
    <w:p>
      <w:pPr>
        <w:pStyle w:val="style19"/>
        <w:tabs>
          <w:tab w:val="right" w:leader="dot" w:pos="8296"/>
        </w:tabs>
        <w:rPr>
          <w:rFonts w:ascii="Calibri" w:cs="黑体" w:hAnsi="Calibri"/>
          <w:sz w:val="28"/>
          <w:szCs w:val="28"/>
        </w:rPr>
      </w:pPr>
      <w:r>
        <w:rPr>
          <w:sz w:val="28"/>
          <w:szCs w:val="28"/>
        </w:rPr>
        <w:fldChar w:fldCharType="begin"/>
      </w:r>
      <w:r>
        <w:rPr>
          <w:sz w:val="28"/>
          <w:szCs w:val="28"/>
        </w:rPr>
        <w:instrText xml:space="preserve"> TOC \o "1-3" \h \z \u </w:instrText>
      </w:r>
      <w:r>
        <w:rPr>
          <w:sz w:val="28"/>
          <w:szCs w:val="28"/>
        </w:rPr>
        <w:fldChar w:fldCharType="separate"/>
      </w:r>
      <w:r>
        <w:rPr/>
        <w:fldChar w:fldCharType="begin"/>
      </w:r>
      <w:r>
        <w:instrText xml:space="preserve"> HYPERLINK \l "_Toc386621708" </w:instrText>
      </w:r>
      <w:r>
        <w:rPr/>
        <w:fldChar w:fldCharType="separate"/>
      </w:r>
      <w:r>
        <w:rPr>
          <w:rStyle w:val="style85"/>
          <w:rFonts w:ascii="仿宋" w:eastAsia="仿宋" w:hAnsi="仿宋" w:hint="eastAsia"/>
          <w:sz w:val="28"/>
          <w:szCs w:val="28"/>
        </w:rPr>
        <w:t>一、活动简介</w:t>
      </w:r>
      <w:r>
        <w:rPr>
          <w:sz w:val="28"/>
          <w:szCs w:val="28"/>
        </w:rPr>
        <w:tab/>
      </w:r>
      <w:r>
        <w:rPr>
          <w:rFonts w:hint="eastAsia"/>
          <w:sz w:val="28"/>
          <w:szCs w:val="28"/>
        </w:rPr>
        <w:t>3</w:t>
      </w:r>
      <w:r>
        <w:rPr/>
        <w:fldChar w:fldCharType="end"/>
      </w:r>
    </w:p>
    <w:p>
      <w:pPr>
        <w:pStyle w:val="style20"/>
        <w:tabs>
          <w:tab w:val="right" w:leader="dot" w:pos="8296"/>
        </w:tabs>
        <w:rPr>
          <w:sz w:val="28"/>
          <w:szCs w:val="28"/>
        </w:rPr>
      </w:pPr>
      <w:r>
        <w:rPr/>
        <w:fldChar w:fldCharType="begin"/>
      </w:r>
      <w:r>
        <w:instrText xml:space="preserve"> HYPERLINK \l "_Toc386621709"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寻访</w:t>
      </w:r>
      <w:r>
        <w:rPr>
          <w:rStyle w:val="style85"/>
          <w:rFonts w:ascii="仿宋" w:eastAsia="仿宋" w:hAnsi="仿宋" w:hint="eastAsia"/>
          <w:sz w:val="28"/>
          <w:szCs w:val="28"/>
        </w:rPr>
        <w:t>背景】</w:t>
      </w:r>
      <w:r>
        <w:rPr>
          <w:sz w:val="28"/>
          <w:szCs w:val="28"/>
        </w:rPr>
        <w:tab/>
      </w:r>
      <w:r>
        <w:rPr>
          <w:rFonts w:hint="eastAsia"/>
          <w:sz w:val="28"/>
          <w:szCs w:val="28"/>
        </w:rPr>
        <w:t>3</w:t>
      </w:r>
      <w:r>
        <w:rPr/>
        <w:fldChar w:fldCharType="end"/>
      </w:r>
    </w:p>
    <w:p>
      <w:pPr>
        <w:pStyle w:val="style20"/>
        <w:tabs>
          <w:tab w:val="right" w:leader="dot" w:pos="8296"/>
        </w:tabs>
        <w:rPr>
          <w:sz w:val="28"/>
          <w:szCs w:val="28"/>
        </w:rPr>
      </w:pPr>
      <w:r>
        <w:rPr/>
        <w:fldChar w:fldCharType="begin"/>
      </w:r>
      <w:r>
        <w:instrText xml:space="preserve"> HYPERLINK \l "_Toc386621709" </w:instrText>
      </w:r>
      <w:r>
        <w:rPr/>
        <w:fldChar w:fldCharType="separate"/>
      </w:r>
      <w:r>
        <w:rPr>
          <w:rStyle w:val="style85"/>
          <w:rFonts w:ascii="仿宋" w:eastAsia="仿宋" w:hAnsi="仿宋" w:hint="eastAsia"/>
          <w:sz w:val="28"/>
          <w:szCs w:val="28"/>
        </w:rPr>
        <w:t>【寻访时间】</w:t>
      </w:r>
      <w:r>
        <w:rPr>
          <w:sz w:val="28"/>
          <w:szCs w:val="28"/>
        </w:rPr>
        <w:tab/>
      </w:r>
      <w:r>
        <w:rPr>
          <w:rFonts w:hint="eastAsia"/>
          <w:sz w:val="28"/>
          <w:szCs w:val="28"/>
        </w:rPr>
        <w:t>3</w:t>
      </w:r>
      <w:r>
        <w:rPr/>
        <w:fldChar w:fldCharType="end"/>
      </w:r>
    </w:p>
    <w:p>
      <w:pPr>
        <w:pStyle w:val="style20"/>
        <w:tabs>
          <w:tab w:val="right" w:leader="dot" w:pos="8296"/>
        </w:tabs>
        <w:rPr>
          <w:sz w:val="28"/>
          <w:szCs w:val="28"/>
        </w:rPr>
      </w:pPr>
      <w:r>
        <w:rPr/>
        <w:fldChar w:fldCharType="begin"/>
      </w:r>
      <w:r>
        <w:instrText xml:space="preserve"> HYPERLINK \l "_Toc386621709" </w:instrText>
      </w:r>
      <w:r>
        <w:rPr/>
        <w:fldChar w:fldCharType="separate"/>
      </w:r>
      <w:r>
        <w:rPr>
          <w:rStyle w:val="style85"/>
          <w:rFonts w:ascii="仿宋" w:eastAsia="仿宋" w:hAnsi="仿宋" w:hint="eastAsia"/>
          <w:sz w:val="28"/>
          <w:szCs w:val="28"/>
        </w:rPr>
        <w:t>【参与人员】</w:t>
      </w:r>
      <w:r>
        <w:rPr>
          <w:sz w:val="28"/>
          <w:szCs w:val="28"/>
        </w:rPr>
        <w:tab/>
      </w:r>
      <w:r>
        <w:rPr>
          <w:rFonts w:hint="eastAsia"/>
          <w:sz w:val="28"/>
          <w:szCs w:val="28"/>
        </w:rPr>
        <w:t>3</w:t>
      </w:r>
      <w:r>
        <w:rPr/>
        <w:fldChar w:fldCharType="end"/>
      </w:r>
    </w:p>
    <w:p>
      <w:pPr>
        <w:pStyle w:val="style19"/>
        <w:tabs>
          <w:tab w:val="right" w:leader="dot" w:pos="8296"/>
        </w:tabs>
        <w:rPr>
          <w:rFonts w:ascii="Calibri" w:cs="黑体" w:hAnsi="Calibri"/>
          <w:sz w:val="28"/>
          <w:szCs w:val="28"/>
        </w:rPr>
      </w:pPr>
      <w:r>
        <w:rPr/>
        <w:fldChar w:fldCharType="begin"/>
      </w:r>
      <w:r>
        <w:instrText xml:space="preserve"> HYPERLINK \l "_Toc386621712" </w:instrText>
      </w:r>
      <w:r>
        <w:rPr/>
        <w:fldChar w:fldCharType="separate"/>
      </w:r>
      <w:r>
        <w:rPr>
          <w:rStyle w:val="style85"/>
          <w:rFonts w:ascii="仿宋" w:eastAsia="仿宋" w:hAnsi="仿宋" w:hint="eastAsia"/>
          <w:sz w:val="28"/>
          <w:szCs w:val="28"/>
        </w:rPr>
        <w:t>二、</w:t>
      </w:r>
      <w:r>
        <w:rPr>
          <w:rStyle w:val="style85"/>
          <w:rFonts w:ascii="仿宋" w:eastAsia="仿宋" w:hAnsi="仿宋" w:hint="eastAsia"/>
          <w:sz w:val="28"/>
          <w:szCs w:val="28"/>
        </w:rPr>
        <w:t>参观寻访</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"_Toc386621713"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地点介绍</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"_Toc386621714"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寻访攻略</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"_Toc386621715"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寻访花销</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"_Toc386621716"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活动照片</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19"/>
        <w:tabs>
          <w:tab w:val="right" w:leader="dot" w:pos="8296"/>
        </w:tabs>
        <w:rPr>
          <w:rFonts w:ascii="Calibri" w:cs="黑体" w:hAnsi="Calibri"/>
          <w:sz w:val="28"/>
          <w:szCs w:val="28"/>
        </w:rPr>
      </w:pPr>
      <w:r>
        <w:rPr/>
        <w:fldChar w:fldCharType="begin"/>
      </w:r>
      <w:r>
        <w:instrText xml:space="preserve"> HYPERLINK \l "_Toc386621717" </w:instrText>
      </w:r>
      <w:r>
        <w:rPr/>
        <w:fldChar w:fldCharType="separate"/>
      </w:r>
      <w:r>
        <w:rPr>
          <w:rStyle w:val="style85"/>
          <w:rFonts w:ascii="仿宋" w:eastAsia="仿宋" w:hAnsi="仿宋" w:hint="eastAsia"/>
          <w:sz w:val="28"/>
          <w:szCs w:val="28"/>
        </w:rPr>
        <w:t>三、</w:t>
      </w:r>
      <w:r>
        <w:rPr>
          <w:rStyle w:val="style85"/>
          <w:rFonts w:ascii="仿宋" w:eastAsia="仿宋" w:hAnsi="仿宋" w:hint="eastAsia"/>
          <w:sz w:val="28"/>
          <w:szCs w:val="28"/>
        </w:rPr>
        <w:t>总结感悟</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"_Toc386621718"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心得收获</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20"/>
        <w:tabs>
          <w:tab w:val="right" w:leader="dot" w:pos="8296"/>
        </w:tabs>
        <w:rPr>
          <w:rFonts w:ascii="Calibri" w:cs="黑体" w:hAnsi="Calibri"/>
          <w:sz w:val="28"/>
          <w:szCs w:val="28"/>
        </w:rPr>
      </w:pPr>
      <w:r>
        <w:rPr/>
        <w:fldChar w:fldCharType="begin"/>
      </w:r>
      <w:r>
        <w:instrText xml:space="preserve"> HYPERLINK \l "_Toc386621719" </w:instrText>
      </w:r>
      <w:r>
        <w:rPr/>
        <w:fldChar w:fldCharType="separate"/>
      </w:r>
      <w:r>
        <w:rPr>
          <w:rStyle w:val="style85"/>
          <w:rFonts w:ascii="仿宋" w:eastAsia="仿宋" w:hAnsi="仿宋" w:hint="eastAsia"/>
          <w:sz w:val="28"/>
          <w:szCs w:val="28"/>
        </w:rPr>
        <w:t>【</w:t>
      </w:r>
      <w:r>
        <w:rPr>
          <w:rStyle w:val="style85"/>
          <w:rFonts w:ascii="仿宋" w:eastAsia="仿宋" w:hAnsi="仿宋" w:hint="eastAsia"/>
          <w:sz w:val="28"/>
          <w:szCs w:val="28"/>
        </w:rPr>
        <w:t>寻访</w:t>
      </w:r>
      <w:r>
        <w:rPr>
          <w:rStyle w:val="style85"/>
          <w:rFonts w:ascii="仿宋" w:eastAsia="仿宋" w:hAnsi="仿宋" w:hint="eastAsia"/>
          <w:sz w:val="28"/>
          <w:szCs w:val="28"/>
        </w:rPr>
        <w:t>总结</w:t>
      </w:r>
      <w:r>
        <w:rPr>
          <w:rStyle w:val="style85"/>
          <w:rFonts w:ascii="仿宋" w:eastAsia="仿宋" w:hAnsi="仿宋" w:hint="eastAsia"/>
          <w:sz w:val="28"/>
          <w:szCs w:val="28"/>
        </w:rPr>
        <w:t>】</w:t>
      </w:r>
      <w:r>
        <w:rPr>
          <w:sz w:val="28"/>
          <w:szCs w:val="28"/>
        </w:rPr>
        <w:tab/>
      </w:r>
      <w:r>
        <w:rPr>
          <w:rFonts w:hint="eastAsia"/>
          <w:sz w:val="28"/>
          <w:szCs w:val="28"/>
        </w:rPr>
        <w:t>3</w:t>
      </w:r>
      <w:r>
        <w:rPr/>
        <w:fldChar w:fldCharType="end"/>
      </w:r>
    </w:p>
    <w:p>
      <w:pPr>
        <w:pStyle w:val="style0"/>
        <w:rPr/>
      </w:pPr>
    </w:p>
    <w:p>
      <w:pPr>
        <w:pStyle w:val="style0"/>
        <w:rPr/>
      </w:pPr>
    </w:p>
    <w:p>
      <w:pPr>
        <w:pStyle w:val="style0"/>
        <w:rPr/>
      </w:pPr>
      <w:r>
        <w:rPr>
          <w:b/>
          <w:bCs/>
          <w:sz w:val="28"/>
          <w:szCs w:val="28"/>
          <w:lang w:val="zh-CN"/>
        </w:rPr>
        <w:fldChar w:fldCharType="end"/>
      </w:r>
    </w:p>
    <w:p>
      <w:pPr>
        <w:pStyle w:val="style0"/>
        <w:ind w:right="1284"/>
        <w:rPr>
          <w:rFonts w:ascii="仿宋" w:eastAsia="仿宋" w:hAnsi="仿宋"/>
          <w:b/>
          <w:sz w:val="32"/>
          <w:szCs w:val="32"/>
        </w:rPr>
      </w:pPr>
    </w:p>
    <w:p>
      <w:pPr>
        <w:pStyle w:val="style0"/>
        <w:ind w:right="1284"/>
        <w:rPr>
          <w:rFonts w:ascii="仿宋" w:eastAsia="仿宋" w:hAnsi="仿宋"/>
          <w:b/>
          <w:sz w:val="32"/>
          <w:szCs w:val="32"/>
        </w:rPr>
      </w:pPr>
    </w:p>
    <w:p>
      <w:pPr>
        <w:pStyle w:val="style0"/>
        <w:ind w:right="1284"/>
        <w:rPr>
          <w:rFonts w:ascii="仿宋" w:eastAsia="仿宋" w:hAnsi="仿宋"/>
          <w:b/>
          <w:sz w:val="32"/>
          <w:szCs w:val="32"/>
        </w:rPr>
      </w:pPr>
    </w:p>
    <w:p>
      <w:pPr>
        <w:pStyle w:val="style0"/>
        <w:ind w:right="1284"/>
        <w:rPr>
          <w:rFonts w:ascii="仿宋" w:eastAsia="仿宋" w:hAnsi="仿宋"/>
          <w:b/>
          <w:sz w:val="32"/>
          <w:szCs w:val="32"/>
        </w:rPr>
      </w:pPr>
    </w:p>
    <w:p>
      <w:pPr>
        <w:pStyle w:val="style0"/>
        <w:ind w:right="1284"/>
        <w:rPr>
          <w:rFonts w:ascii="仿宋" w:eastAsia="仿宋" w:hAnsi="仿宋"/>
          <w:b/>
          <w:sz w:val="32"/>
          <w:szCs w:val="32"/>
        </w:rPr>
      </w:pPr>
    </w:p>
    <w:p>
      <w:pPr>
        <w:pStyle w:val="style0"/>
        <w:ind w:right="1284"/>
        <w:rPr>
          <w:rFonts w:ascii="仿宋" w:eastAsia="仿宋" w:hAnsi="仿宋"/>
          <w:b/>
          <w:sz w:val="32"/>
          <w:szCs w:val="32"/>
        </w:rPr>
      </w:pPr>
    </w:p>
    <w:p>
      <w:pPr>
        <w:pStyle w:val="style0"/>
        <w:ind w:right="1284"/>
        <w:rPr>
          <w:rFonts w:ascii="仿宋" w:eastAsia="仿宋" w:hAnsi="仿宋"/>
          <w:b/>
          <w:sz w:val="36"/>
          <w:szCs w:val="32"/>
        </w:rPr>
      </w:pPr>
    </w:p>
    <w:p>
      <w:pPr>
        <w:pStyle w:val="style0"/>
        <w:ind w:right="1284"/>
        <w:rPr>
          <w:rFonts w:ascii="仿宋" w:eastAsia="仿宋" w:hAnsi="仿宋"/>
          <w:b/>
          <w:sz w:val="36"/>
          <w:szCs w:val="32"/>
        </w:rPr>
      </w:pPr>
      <w:r>
        <w:rPr>
          <w:rFonts w:ascii="仿宋" w:eastAsia="仿宋" w:hAnsi="仿宋" w:hint="eastAsia"/>
          <w:b/>
          <w:sz w:val="36"/>
          <w:szCs w:val="32"/>
        </w:rPr>
        <w:t>一、活动简介</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寻访</w:t>
      </w:r>
      <w:r>
        <w:rPr>
          <w:rFonts w:ascii="仿宋" w:eastAsia="仿宋" w:hAnsi="仿宋" w:hint="eastAsia"/>
          <w:b/>
          <w:sz w:val="32"/>
          <w:szCs w:val="32"/>
        </w:rPr>
        <w:t>背景</w:t>
      </w:r>
      <w:r>
        <w:rPr>
          <w:rFonts w:ascii="仿宋" w:eastAsia="仿宋" w:hAnsi="仿宋" w:hint="eastAsia"/>
          <w:b/>
          <w:sz w:val="32"/>
          <w:szCs w:val="32"/>
        </w:rPr>
        <w:t>】</w:t>
      </w:r>
    </w:p>
    <w:p>
      <w:pPr>
        <w:pStyle w:val="style0"/>
        <w:spacing w:lineRule="auto" w:line="360"/>
        <w:ind w:right="-57" w:firstLine="480" w:firstLineChars="200"/>
        <w:jc w:val="left"/>
        <w:rPr>
          <w:rFonts w:ascii="宋体" w:hAnsi="宋体"/>
          <w:sz w:val="24"/>
          <w:szCs w:val="32"/>
        </w:rPr>
      </w:pPr>
      <w:r>
        <w:rPr>
          <w:rFonts w:ascii="宋体" w:hAnsi="宋体" w:hint="eastAsia"/>
          <w:sz w:val="24"/>
          <w:szCs w:val="32"/>
        </w:rPr>
        <w:t>用红色激情寻访红色记忆，为了弘扬中共党员先进人物的良好美德与高尚情操，为了培养</w:t>
      </w:r>
      <w:r>
        <w:rPr>
          <w:rFonts w:ascii="宋体" w:hAnsi="宋体" w:hint="eastAsia"/>
          <w:sz w:val="24"/>
          <w:szCs w:val="32"/>
        </w:rPr>
        <w:t>浙大医学院党员学生工作中心各位党员、预备党员、积极分子的</w:t>
      </w:r>
      <w:r>
        <w:rPr>
          <w:rFonts w:ascii="宋体" w:hAnsi="宋体" w:hint="eastAsia"/>
          <w:sz w:val="24"/>
          <w:szCs w:val="32"/>
        </w:rPr>
        <w:t>热爱祖国，开拓进取，无私奉献的精神，开展了“红色寻访”</w:t>
      </w:r>
      <w:r>
        <w:rPr>
          <w:rFonts w:ascii="宋体" w:hAnsi="宋体" w:hint="eastAsia"/>
          <w:sz w:val="24"/>
          <w:szCs w:val="32"/>
        </w:rPr>
        <w:t>参观访问活动</w:t>
      </w:r>
      <w:r>
        <w:rPr>
          <w:rFonts w:ascii="宋体" w:hAnsi="宋体" w:hint="eastAsia"/>
          <w:sz w:val="24"/>
          <w:szCs w:val="32"/>
        </w:rPr>
        <w:t>。我们通过学习、实践来热情讴歌中国共产党取得的</w:t>
      </w:r>
      <w:r>
        <w:rPr>
          <w:rFonts w:ascii="宋体" w:hAnsi="宋体" w:hint="eastAsia"/>
          <w:sz w:val="24"/>
          <w:szCs w:val="32"/>
        </w:rPr>
        <w:t>伟大成就，了解党的历史，</w:t>
      </w:r>
      <w:r>
        <w:rPr>
          <w:rFonts w:ascii="宋体" w:hAnsi="宋体" w:hint="eastAsia"/>
          <w:sz w:val="24"/>
          <w:szCs w:val="32"/>
        </w:rPr>
        <w:t>挖掘党</w:t>
      </w:r>
      <w:r>
        <w:rPr>
          <w:rFonts w:ascii="宋体" w:hAnsi="宋体" w:hint="eastAsia"/>
          <w:sz w:val="24"/>
          <w:szCs w:val="32"/>
        </w:rPr>
        <w:t>的故事，剖析红色基地建设发展现状</w:t>
      </w:r>
      <w:r>
        <w:rPr>
          <w:rFonts w:ascii="宋体" w:hAnsi="宋体" w:hint="eastAsia"/>
          <w:sz w:val="24"/>
          <w:szCs w:val="32"/>
        </w:rPr>
        <w:t>等。</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寻访</w:t>
      </w:r>
      <w:r>
        <w:rPr>
          <w:rFonts w:ascii="仿宋" w:eastAsia="仿宋" w:hAnsi="仿宋" w:hint="eastAsia"/>
          <w:b/>
          <w:sz w:val="32"/>
          <w:szCs w:val="32"/>
        </w:rPr>
        <w:t>时间】</w:t>
      </w:r>
    </w:p>
    <w:p>
      <w:pPr>
        <w:pStyle w:val="style0"/>
        <w:spacing w:lineRule="auto" w:line="360"/>
        <w:ind w:right="1281" w:firstLine="480" w:firstLineChars="200"/>
        <w:rPr>
          <w:rFonts w:ascii="宋体" w:hAnsi="宋体"/>
          <w:sz w:val="24"/>
          <w:szCs w:val="32"/>
        </w:rPr>
      </w:pPr>
      <w:r>
        <w:rPr>
          <w:rFonts w:ascii="宋体" w:hAnsi="宋体" w:hint="eastAsia"/>
          <w:sz w:val="24"/>
          <w:szCs w:val="32"/>
        </w:rPr>
        <w:t>2017</w:t>
      </w:r>
      <w:r>
        <w:rPr>
          <w:rFonts w:ascii="宋体" w:hAnsi="宋体" w:hint="eastAsia"/>
          <w:sz w:val="24"/>
          <w:szCs w:val="32"/>
        </w:rPr>
        <w:t>年</w:t>
      </w:r>
      <w:r>
        <w:rPr>
          <w:rFonts w:ascii="宋体" w:hAnsi="宋体" w:hint="eastAsia"/>
          <w:sz w:val="24"/>
          <w:szCs w:val="32"/>
        </w:rPr>
        <w:t>6</w:t>
      </w:r>
      <w:r>
        <w:rPr>
          <w:rFonts w:ascii="宋体" w:hAnsi="宋体" w:hint="eastAsia"/>
          <w:sz w:val="24"/>
          <w:szCs w:val="32"/>
        </w:rPr>
        <w:t>月</w:t>
      </w:r>
      <w:r>
        <w:rPr>
          <w:rFonts w:ascii="宋体" w:hAnsi="宋体"/>
          <w:sz w:val="24"/>
          <w:szCs w:val="32"/>
        </w:rPr>
        <w:t>4</w:t>
      </w:r>
      <w:r>
        <w:rPr>
          <w:rFonts w:ascii="宋体" w:hAnsi="宋体" w:hint="eastAsia"/>
          <w:sz w:val="24"/>
          <w:szCs w:val="32"/>
        </w:rPr>
        <w:t>日</w:t>
      </w:r>
    </w:p>
    <w:p>
      <w:pPr>
        <w:pStyle w:val="style0"/>
        <w:ind w:right="1284"/>
        <w:rPr>
          <w:rFonts w:ascii="仿宋" w:eastAsia="仿宋" w:hAnsi="仿宋"/>
          <w:b/>
          <w:sz w:val="32"/>
          <w:szCs w:val="32"/>
        </w:rPr>
      </w:pPr>
      <w:r>
        <w:rPr>
          <w:rFonts w:ascii="仿宋" w:eastAsia="仿宋" w:hAnsi="仿宋" w:hint="eastAsia"/>
          <w:b/>
          <w:sz w:val="32"/>
          <w:szCs w:val="32"/>
        </w:rPr>
        <w:t>【参与人员】</w:t>
      </w:r>
    </w:p>
    <w:p>
      <w:pPr>
        <w:pStyle w:val="style0"/>
        <w:spacing w:lineRule="auto" w:line="360"/>
        <w:ind w:right="1281" w:firstLine="480" w:firstLineChars="200"/>
        <w:rPr>
          <w:rFonts w:ascii="宋体" w:hAnsi="宋体"/>
          <w:sz w:val="24"/>
          <w:szCs w:val="32"/>
        </w:rPr>
      </w:pPr>
      <w:r>
        <w:rPr>
          <w:rFonts w:ascii="宋体" w:hAnsi="宋体" w:hint="eastAsia"/>
          <w:sz w:val="24"/>
          <w:szCs w:val="32"/>
        </w:rPr>
        <w:t>浙江大学医学院学生党员工作中心：</w:t>
      </w:r>
      <w:r>
        <w:rPr>
          <w:rFonts w:ascii="宋体" w:hAnsi="宋体" w:hint="eastAsia"/>
          <w:sz w:val="24"/>
          <w:szCs w:val="32"/>
        </w:rPr>
        <w:t>李琨</w:t>
      </w:r>
      <w:r>
        <w:rPr>
          <w:rFonts w:ascii="宋体" w:hAnsi="宋体" w:hint="eastAsia"/>
          <w:sz w:val="24"/>
          <w:szCs w:val="32"/>
        </w:rPr>
        <w:t>、</w:t>
      </w:r>
      <w:r>
        <w:rPr>
          <w:rFonts w:ascii="宋体" w:hAnsi="宋体" w:hint="eastAsia"/>
          <w:sz w:val="24"/>
          <w:szCs w:val="32"/>
        </w:rPr>
        <w:t>刘玉芬</w:t>
      </w:r>
      <w:r>
        <w:rPr>
          <w:rFonts w:ascii="宋体" w:hAnsi="宋体" w:hint="eastAsia"/>
          <w:sz w:val="24"/>
          <w:szCs w:val="32"/>
        </w:rPr>
        <w:t>、</w:t>
      </w:r>
      <w:r>
        <w:rPr>
          <w:rFonts w:ascii="宋体" w:hAnsi="宋体" w:hint="eastAsia"/>
          <w:sz w:val="24"/>
          <w:szCs w:val="32"/>
        </w:rPr>
        <w:t>刘春晓</w:t>
      </w:r>
    </w:p>
    <w:p>
      <w:pPr>
        <w:pStyle w:val="style0"/>
        <w:ind w:right="1284"/>
        <w:rPr>
          <w:rFonts w:ascii="仿宋" w:eastAsia="仿宋" w:hAnsi="仿宋"/>
          <w:b/>
          <w:sz w:val="36"/>
          <w:szCs w:val="32"/>
        </w:rPr>
      </w:pPr>
      <w:r>
        <w:rPr>
          <w:rFonts w:ascii="仿宋" w:eastAsia="仿宋" w:hAnsi="仿宋" w:hint="eastAsia"/>
          <w:b/>
          <w:sz w:val="36"/>
          <w:szCs w:val="32"/>
        </w:rPr>
        <w:t>二、参观寻访</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地点介绍</w:t>
      </w:r>
      <w:r>
        <w:rPr>
          <w:rFonts w:ascii="仿宋" w:eastAsia="仿宋" w:hAnsi="仿宋" w:hint="eastAsia"/>
          <w:b/>
          <w:sz w:val="32"/>
          <w:szCs w:val="32"/>
        </w:rPr>
        <w:t>】</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江南红村位于浙江省湖州市长兴县</w:t>
      </w:r>
      <w:r>
        <w:rPr>
          <w:rFonts w:hint="eastAsia" w:asciiTheme="minorEastAsia" w:eastAsiaTheme="minorEastAsia" w:hAnsiTheme="minorEastAsia"/>
          <w:bCs/>
          <w:sz w:val="24"/>
          <w:szCs w:val="24"/>
        </w:rPr>
        <w:t>槐</w:t>
      </w:r>
      <w:r>
        <w:rPr>
          <w:rFonts w:hint="eastAsia" w:asciiTheme="minorEastAsia" w:eastAsiaTheme="minorEastAsia" w:hAnsiTheme="minorEastAsia"/>
          <w:bCs/>
          <w:sz w:val="24"/>
          <w:szCs w:val="24"/>
        </w:rPr>
        <w:t>坎温塘村，这里是当年新四军苏浙军区指挥中心，全国十九个主要抗日根据地之一。当年在这块土地上掀起的红色运动，使这里成为整个江南的“小延安”。</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这里是江南地区保存最为完整、规模较大的新四军抗日战争旧址群，已成为长江三角一流的国家级爱国主义教育示范基地和红色旅游经典景区。先后获得全国爱国主义教育示范基地、全国青少年教育基地、国家国防教育示范基地、全国红色旅游经典景区、浙江省</w:t>
      </w:r>
      <w:r>
        <w:rPr>
          <w:rFonts w:hint="eastAsia" w:asciiTheme="minorEastAsia" w:eastAsiaTheme="minorEastAsia" w:hAnsiTheme="minorEastAsia"/>
          <w:bCs/>
          <w:sz w:val="24"/>
          <w:szCs w:val="24"/>
        </w:rPr>
        <w:t>党史教育基地、国家AAAA级旅游景区、浙江省廉政文化教育基地。</w:t>
      </w:r>
    </w:p>
    <w:p>
      <w:pPr>
        <w:pStyle w:val="style0"/>
        <w:spacing w:lineRule="auto" w:line="360"/>
        <w:ind w:firstLine="480" w:firstLineChars="200"/>
        <w:rPr>
          <w:rFonts w:hint="eastAsia" w:asciiTheme="minorEastAsia" w:eastAsiaTheme="minorEastAsia" w:hAnsiTheme="minorEastAsia"/>
          <w:b/>
          <w:sz w:val="40"/>
          <w:szCs w:val="40"/>
        </w:rPr>
      </w:pPr>
      <w:r>
        <w:rPr>
          <w:rFonts w:asciiTheme="minorEastAsia" w:eastAsiaTheme="minorEastAsia" w:hAnsiTheme="minorEastAsia"/>
          <w:color w:val="000000"/>
          <w:sz w:val="24"/>
          <w:szCs w:val="24"/>
          <w:shd w:val="clear" w:color="auto" w:fill="ffffff"/>
        </w:rPr>
        <w:t>江南红村内有</w:t>
      </w:r>
      <w:r>
        <w:rPr>
          <w:rFonts w:asciiTheme="minorEastAsia" w:eastAsiaTheme="minorEastAsia" w:hAnsiTheme="minorEastAsia"/>
          <w:color w:val="000000"/>
          <w:sz w:val="24"/>
          <w:szCs w:val="24"/>
          <w:shd w:val="clear" w:color="auto" w:fill="ffffff"/>
        </w:rPr>
        <w:t>新四军苏浙军区</w:t>
      </w:r>
      <w:r>
        <w:rPr>
          <w:rFonts w:hint="eastAsia" w:asciiTheme="minorEastAsia" w:eastAsiaTheme="minorEastAsia" w:hAnsiTheme="minorEastAsia"/>
          <w:sz w:val="24"/>
          <w:szCs w:val="22"/>
        </w:rPr>
        <w:t>纪念馆</w:t>
      </w:r>
      <w:r>
        <w:rPr>
          <w:rFonts w:asciiTheme="minorEastAsia" w:eastAsiaTheme="minorEastAsia" w:hAnsiTheme="minorEastAsia"/>
          <w:color w:val="000000"/>
          <w:sz w:val="24"/>
          <w:szCs w:val="24"/>
          <w:shd w:val="clear" w:color="auto" w:fill="ffffff"/>
        </w:rPr>
        <w:t>，新四军苏浙军区</w:t>
      </w:r>
      <w:r>
        <w:rPr>
          <w:rFonts w:hint="eastAsia" w:asciiTheme="minorEastAsia" w:eastAsiaTheme="minorEastAsia" w:hAnsiTheme="minorEastAsia"/>
          <w:sz w:val="24"/>
          <w:szCs w:val="22"/>
        </w:rPr>
        <w:t>纪念馆</w:t>
      </w:r>
      <w:r>
        <w:rPr>
          <w:rFonts w:asciiTheme="minorEastAsia" w:eastAsiaTheme="minorEastAsia" w:hAnsiTheme="minorEastAsia"/>
          <w:color w:val="000000"/>
          <w:sz w:val="24"/>
          <w:szCs w:val="24"/>
          <w:shd w:val="clear" w:color="auto" w:fill="ffffff"/>
        </w:rPr>
        <w:t>原为清代</w:t>
      </w:r>
      <w:r>
        <w:rPr>
          <w:rFonts w:hint="eastAsia" w:asciiTheme="minorEastAsia" w:eastAsiaTheme="minorEastAsia" w:hAnsiTheme="minorEastAsia"/>
          <w:sz w:val="24"/>
          <w:szCs w:val="22"/>
        </w:rPr>
        <w:t>咸丰</w:t>
      </w:r>
      <w:r>
        <w:rPr>
          <w:rFonts w:asciiTheme="minorEastAsia" w:eastAsiaTheme="minorEastAsia" w:hAnsiTheme="minorEastAsia"/>
          <w:color w:val="000000"/>
          <w:sz w:val="24"/>
          <w:szCs w:val="24"/>
          <w:shd w:val="clear" w:color="auto" w:fill="ffffff"/>
        </w:rPr>
        <w:t>年间王氏大户民宅，距今150多年历史。1945年这里为新四军苏浙军区一纵队司令部机关住所。2001年被列为全国重点文物保护单位。</w:t>
      </w:r>
      <w:r>
        <w:rPr>
          <w:rFonts w:asciiTheme="minorEastAsia" w:eastAsiaTheme="minorEastAsia" w:hAnsiTheme="minorEastAsia"/>
          <w:color w:val="000000"/>
          <w:sz w:val="24"/>
          <w:szCs w:val="24"/>
        </w:rPr>
        <w:br/>
      </w:r>
      <w:r>
        <w:rPr>
          <w:rFonts w:hint="eastAsia" w:asciiTheme="minorEastAsia" w:eastAsiaTheme="minorEastAsia" w:hAnsiTheme="minorEastAsia"/>
          <w:color w:val="000000"/>
          <w:sz w:val="24"/>
          <w:szCs w:val="24"/>
          <w:shd w:val="clear" w:color="auto" w:fill="ffffff"/>
        </w:rPr>
        <w:t xml:space="preserve">    </w:t>
      </w:r>
      <w:r>
        <w:rPr>
          <w:rFonts w:asciiTheme="minorEastAsia" w:eastAsiaTheme="minorEastAsia" w:hAnsiTheme="minorEastAsia"/>
          <w:color w:val="000000"/>
          <w:sz w:val="24"/>
          <w:szCs w:val="24"/>
          <w:shd w:val="clear" w:color="auto" w:fill="ffffff"/>
        </w:rPr>
        <w:t>房屋建筑呈砖木结构，正屋是一四面高墙前后两进五开间的</w:t>
      </w:r>
      <w:r>
        <w:rPr>
          <w:rFonts w:hint="eastAsia" w:asciiTheme="minorEastAsia" w:eastAsiaTheme="minorEastAsia" w:hAnsiTheme="minorEastAsia"/>
          <w:sz w:val="24"/>
          <w:szCs w:val="22"/>
        </w:rPr>
        <w:t>走马</w:t>
      </w:r>
      <w:r>
        <w:rPr>
          <w:rFonts w:asciiTheme="minorEastAsia" w:eastAsiaTheme="minorEastAsia" w:hAnsiTheme="minorEastAsia"/>
          <w:color w:val="000000"/>
          <w:sz w:val="24"/>
          <w:szCs w:val="24"/>
          <w:shd w:val="clear" w:color="auto" w:fill="ffffff"/>
        </w:rPr>
        <w:t>楼，共有房屋46间，建筑面积2000平方米，整个建筑规模宽敞，布局紧凑，构造精巧，雕饰华丽，错落有致。体现清代民宅建筑古朴、庄重典雅的艺术风格。</w:t>
      </w:r>
      <w:r>
        <w:rPr>
          <w:rFonts w:asciiTheme="minorEastAsia" w:eastAsiaTheme="minorEastAsia" w:hAnsiTheme="minorEastAsia"/>
          <w:color w:val="000000"/>
          <w:sz w:val="24"/>
          <w:szCs w:val="24"/>
        </w:rPr>
        <w:br/>
      </w:r>
      <w:r>
        <w:rPr>
          <w:rFonts w:asciiTheme="minorEastAsia" w:eastAsiaTheme="minorEastAsia" w:hAnsiTheme="minorEastAsia"/>
          <w:color w:val="000000"/>
          <w:sz w:val="24"/>
          <w:szCs w:val="24"/>
          <w:shd w:val="clear" w:color="auto" w:fill="ffffff"/>
        </w:rPr>
        <w:t>  现纪念馆占地3400平方米，庭院西侧为新四军苏浙军区司令员粟裕将军骨灰安放纪念碑（1984年粟裕大将</w:t>
      </w:r>
      <w:r>
        <w:rPr>
          <w:rFonts w:asciiTheme="minorEastAsia" w:eastAsiaTheme="minorEastAsia" w:hAnsiTheme="minorEastAsia"/>
          <w:color w:val="000000"/>
          <w:sz w:val="24"/>
          <w:szCs w:val="24"/>
          <w:shd w:val="clear" w:color="auto" w:fill="ffffff"/>
        </w:rPr>
        <w:t>骨灰敬撒于</w:t>
      </w:r>
      <w:r>
        <w:rPr>
          <w:rFonts w:asciiTheme="minorEastAsia" w:eastAsiaTheme="minorEastAsia" w:hAnsiTheme="minorEastAsia"/>
          <w:color w:val="000000"/>
          <w:sz w:val="24"/>
          <w:szCs w:val="24"/>
          <w:shd w:val="clear" w:color="auto" w:fill="ffffff"/>
        </w:rPr>
        <w:t>纪念馆广场）。东侧是“军民鱼水情”雕塑和新四军苏浙军区纪念碑。</w:t>
      </w:r>
      <w:r>
        <w:rPr>
          <w:rFonts w:asciiTheme="minorEastAsia" w:eastAsiaTheme="minorEastAsia" w:hAnsiTheme="minorEastAsia"/>
          <w:color w:val="000000"/>
          <w:sz w:val="24"/>
          <w:szCs w:val="24"/>
        </w:rPr>
        <w:br/>
      </w:r>
      <w:r>
        <w:rPr>
          <w:rFonts w:asciiTheme="minorEastAsia" w:eastAsiaTheme="minorEastAsia" w:hAnsiTheme="minorEastAsia"/>
          <w:color w:val="000000"/>
          <w:sz w:val="24"/>
          <w:szCs w:val="24"/>
          <w:shd w:val="clear" w:color="auto" w:fill="ffffff"/>
        </w:rPr>
        <w:t>  纪念馆内布置庄严、肃穆，展厅正面松柏鲜花簇拥着一代名将粟裕将军的半身塑像，塑像大红帷幕上有叶飞同志题词：“军民团结，无往不胜。”</w:t>
      </w:r>
      <w:r>
        <w:rPr>
          <w:rFonts w:asciiTheme="minorEastAsia" w:eastAsiaTheme="minorEastAsia" w:hAnsiTheme="minorEastAsia"/>
          <w:color w:val="000000"/>
          <w:sz w:val="24"/>
          <w:szCs w:val="24"/>
        </w:rPr>
        <w:br/>
      </w:r>
      <w:r>
        <w:rPr>
          <w:rFonts w:asciiTheme="minorEastAsia" w:eastAsiaTheme="minorEastAsia" w:hAnsiTheme="minorEastAsia"/>
          <w:color w:val="000000"/>
          <w:sz w:val="24"/>
          <w:szCs w:val="24"/>
          <w:shd w:val="clear" w:color="auto" w:fill="ffffff"/>
        </w:rPr>
        <w:t xml:space="preserve">    </w:t>
      </w:r>
      <w:r>
        <w:rPr>
          <w:rFonts w:asciiTheme="minorEastAsia" w:eastAsiaTheme="minorEastAsia" w:hAnsiTheme="minorEastAsia"/>
          <w:color w:val="000000"/>
          <w:sz w:val="24"/>
          <w:szCs w:val="24"/>
          <w:shd w:val="clear" w:color="auto" w:fill="ffffff"/>
        </w:rPr>
        <w:t>楼上楼下，分四个展厅收藏和陈列750件革命历史文物，420帧历史珍贵照片。其中：有新四军开辟根据地及与敌伪顽强斗争的重要文件、笔记、军用地图、作战武器；有缴获的战利品、新四军兵工厂制造的</w:t>
      </w:r>
      <w:r>
        <w:rPr>
          <w:rFonts w:asciiTheme="minorEastAsia" w:eastAsiaTheme="minorEastAsia" w:hAnsiTheme="minorEastAsia"/>
          <w:color w:val="000000"/>
          <w:sz w:val="24"/>
          <w:szCs w:val="24"/>
          <w:shd w:val="clear" w:color="auto" w:fill="ffffff"/>
        </w:rPr>
        <w:t>土武器</w:t>
      </w:r>
      <w:r>
        <w:rPr>
          <w:rFonts w:asciiTheme="minorEastAsia" w:eastAsiaTheme="minorEastAsia" w:hAnsiTheme="minorEastAsia"/>
          <w:color w:val="000000"/>
          <w:sz w:val="24"/>
          <w:szCs w:val="24"/>
          <w:shd w:val="clear" w:color="auto" w:fill="ffffff"/>
        </w:rPr>
        <w:t>和后方医院抢救伤员的土设备；有当年出版的报刊、宣传品、纸币和粮</w:t>
      </w:r>
      <w:r>
        <w:rPr>
          <w:rFonts w:asciiTheme="minorEastAsia" w:eastAsiaTheme="minorEastAsia" w:hAnsiTheme="minorEastAsia"/>
          <w:color w:val="000000"/>
          <w:sz w:val="24"/>
          <w:szCs w:val="24"/>
          <w:shd w:val="clear" w:color="auto" w:fill="ffffff"/>
        </w:rPr>
        <w:t>券</w:t>
      </w:r>
      <w:r>
        <w:rPr>
          <w:rFonts w:asciiTheme="minorEastAsia" w:eastAsiaTheme="minorEastAsia" w:hAnsiTheme="minorEastAsia"/>
          <w:color w:val="000000"/>
          <w:sz w:val="24"/>
          <w:szCs w:val="24"/>
          <w:shd w:val="clear" w:color="auto" w:fill="ffffff"/>
        </w:rPr>
        <w:t>；有苏浙军区司令部发布的《新四军苏浙军区对日驻军的最后通牒》；还有粟裕、叶飞、王必成、江渭清、刘别生等同志的珍贵历史照片。</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寻访攻略</w:t>
      </w:r>
      <w:r>
        <w:rPr>
          <w:rFonts w:ascii="仿宋" w:eastAsia="仿宋" w:hAnsi="仿宋" w:hint="eastAsia"/>
          <w:b/>
          <w:sz w:val="32"/>
          <w:szCs w:val="32"/>
        </w:rPr>
        <w:t>】</w:t>
      </w:r>
    </w:p>
    <w:p>
      <w:pPr>
        <w:pStyle w:val="style0"/>
        <w:rPr>
          <w:rFonts w:asciiTheme="minorEastAsia" w:eastAsiaTheme="minorEastAsia" w:hAnsiTheme="minorEastAsia"/>
          <w:b/>
          <w:sz w:val="24"/>
          <w:szCs w:val="24"/>
        </w:rPr>
      </w:pPr>
      <w:r>
        <w:rPr>
          <w:rFonts w:hint="eastAsia" w:asciiTheme="minorEastAsia" w:eastAsiaTheme="minorEastAsia" w:hAnsiTheme="minorEastAsia"/>
          <w:b/>
          <w:sz w:val="24"/>
          <w:szCs w:val="24"/>
        </w:rPr>
        <w:t>1.交通</w:t>
      </w:r>
      <w:r>
        <w:rPr>
          <w:rFonts w:hint="eastAsia" w:asciiTheme="minorEastAsia" w:eastAsiaTheme="minorEastAsia" w:hAnsiTheme="minorEastAsia"/>
          <w:b/>
          <w:sz w:val="24"/>
          <w:szCs w:val="24"/>
        </w:rPr>
        <w:t>(</w:t>
      </w:r>
      <w:r>
        <w:rPr>
          <w:rFonts w:hint="eastAsia" w:asciiTheme="minorEastAsia" w:eastAsiaTheme="minorEastAsia" w:hAnsiTheme="minorEastAsia"/>
          <w:b/>
          <w:sz w:val="24"/>
          <w:szCs w:val="24"/>
        </w:rPr>
        <w:t>适合人</w:t>
      </w:r>
      <w:r>
        <w:rPr>
          <w:rFonts w:hint="eastAsia" w:asciiTheme="minorEastAsia" w:eastAsiaTheme="minorEastAsia" w:hAnsiTheme="minorEastAsia"/>
          <w:b/>
          <w:sz w:val="24"/>
          <w:szCs w:val="24"/>
        </w:rPr>
        <w:t>员</w:t>
      </w:r>
      <w:r>
        <w:rPr>
          <w:rFonts w:hint="eastAsia" w:asciiTheme="minorEastAsia" w:eastAsiaTheme="minorEastAsia" w:hAnsiTheme="minorEastAsia"/>
          <w:b/>
          <w:sz w:val="24"/>
          <w:szCs w:val="24"/>
        </w:rPr>
        <w:t>少</w:t>
      </w:r>
      <w:r>
        <w:rPr>
          <w:rFonts w:hint="eastAsia" w:asciiTheme="minorEastAsia" w:eastAsiaTheme="minorEastAsia" w:hAnsiTheme="minorEastAsia"/>
          <w:b/>
          <w:sz w:val="24"/>
          <w:szCs w:val="24"/>
        </w:rPr>
        <w:t>的情况</w:t>
      </w:r>
      <w:r>
        <w:rPr>
          <w:rFonts w:hint="eastAsia" w:asciiTheme="minorEastAsia" w:eastAsiaTheme="minorEastAsia" w:hAnsiTheme="minorEastAsia"/>
          <w:b/>
          <w:sz w:val="24"/>
          <w:szCs w:val="24"/>
        </w:rPr>
        <w:t>)</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1.1</w:t>
      </w:r>
      <w:r>
        <w:rPr>
          <w:rFonts w:hint="eastAsia" w:asciiTheme="minorEastAsia" w:eastAsiaTheme="minorEastAsia" w:hAnsiTheme="minorEastAsia"/>
          <w:bCs/>
          <w:sz w:val="24"/>
          <w:szCs w:val="24"/>
        </w:rPr>
        <w:t>浙大紫金港校区</w:t>
      </w:r>
      <w:r>
        <w:rPr>
          <w:rFonts w:asciiTheme="minorEastAsia" w:eastAsiaTheme="minorEastAsia" w:hAnsiTheme="minorEastAsia"/>
          <w:bCs/>
          <w:sz w:val="24"/>
          <w:szCs w:val="24"/>
        </w:rPr>
        <w:t>→江南红村路线</w:t>
      </w:r>
      <w:r>
        <w:rPr>
          <w:rFonts w:hint="eastAsia" w:asciiTheme="minorEastAsia" w:eastAsiaTheme="minorEastAsia" w:hAnsiTheme="minorEastAsia"/>
          <w:bCs/>
          <w:sz w:val="24"/>
          <w:szCs w:val="24"/>
        </w:rPr>
        <w:t>：</w:t>
      </w:r>
    </w:p>
    <w:p>
      <w:pPr>
        <w:pStyle w:val="style0"/>
        <w:rPr>
          <w:rFonts w:asciiTheme="minorEastAsia" w:eastAsiaTheme="minorEastAsia" w:hAnsiTheme="minorEastAsia"/>
          <w:bCs/>
          <w:sz w:val="24"/>
          <w:szCs w:val="24"/>
        </w:rPr>
      </w:pPr>
    </w:p>
    <w:p>
      <w:pPr>
        <w:pStyle w:val="style0"/>
        <w:ind w:firstLine="1680" w:firstLineChars="7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type id="_x0000_t32" coordsize="21600,21600" o:spt="32" o:oned="t" path="m,l21600,21600e">
            <v:path arrowok="t" fillok="f" o:connecttype="none"/>
            <o:lock v:ext="edit" shapetype="t"/>
          </v:shapetype>
          <v:shape id="1029" type="#_x0000_t32" filled="f" style="position:absolute;margin-left:157.85pt;margin-top:14.2pt;width:0.0pt;height:15.9pt;z-index:2;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浙大紫金港公交车站</w:t>
      </w:r>
      <w:r>
        <w:rPr>
          <w:rFonts w:hint="eastAsia" w:asciiTheme="minorEastAsia" w:eastAsiaTheme="minorEastAsia" w:hAnsiTheme="minorEastAsia"/>
          <w:bCs/>
          <w:sz w:val="24"/>
          <w:szCs w:val="24"/>
        </w:rPr>
        <w:t xml:space="preserve"> </w:t>
      </w:r>
      <w:r>
        <w:rPr>
          <w:rFonts w:hint="eastAsia" w:asciiTheme="minorEastAsia" w:eastAsiaTheme="minorEastAsia" w:hAnsiTheme="minorEastAsia"/>
          <w:bCs/>
          <w:sz w:val="24"/>
          <w:szCs w:val="24"/>
        </w:rPr>
        <w:t>乘93路</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80</w:t>
      </w:r>
      <w:r>
        <w:rPr>
          <w:rFonts w:hint="eastAsia" w:asciiTheme="minorEastAsia" w:eastAsiaTheme="minorEastAsia" w:hAnsiTheme="minorEastAsia"/>
          <w:bCs/>
          <w:sz w:val="24"/>
          <w:szCs w:val="24"/>
        </w:rPr>
        <w:t>min）</w:t>
      </w:r>
    </w:p>
    <w:p>
      <w:pPr>
        <w:pStyle w:val="style0"/>
        <w:ind w:firstLine="2640" w:firstLineChars="11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0" type="#_x0000_t32" filled="f" style="position:absolute;margin-left:157.35pt;margin-top:14.4pt;width:0.0pt;height:15.9pt;z-index:3;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杭州东站</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 xml:space="preserve">                            （</w:t>
      </w:r>
      <w:r>
        <w:rPr>
          <w:rFonts w:hint="eastAsia" w:asciiTheme="minorEastAsia" w:eastAsiaTheme="minorEastAsia" w:hAnsiTheme="minorEastAsia"/>
          <w:b/>
          <w:sz w:val="24"/>
          <w:szCs w:val="24"/>
        </w:rPr>
        <w:t>D2262</w:t>
      </w:r>
      <w:r>
        <w:rPr>
          <w:rFonts w:hint="eastAsia" w:asciiTheme="minorEastAsia" w:eastAsiaTheme="minorEastAsia" w:hAnsiTheme="minorEastAsia"/>
          <w:bCs/>
          <w:sz w:val="24"/>
          <w:szCs w:val="24"/>
        </w:rPr>
        <w:t xml:space="preserve"> </w:t>
      </w: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50</w:t>
      </w:r>
      <w:r>
        <w:rPr>
          <w:rFonts w:hint="eastAsia" w:asciiTheme="minorEastAsia" w:eastAsiaTheme="minorEastAsia" w:hAnsiTheme="minorEastAsia"/>
          <w:bCs/>
          <w:sz w:val="24"/>
          <w:szCs w:val="24"/>
        </w:rPr>
        <w:t>min）</w:t>
      </w:r>
    </w:p>
    <w:p>
      <w:pPr>
        <w:pStyle w:val="style0"/>
        <w:ind w:firstLine="2880" w:firstLineChars="12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1" type="#_x0000_t32" filled="f" style="position:absolute;margin-left:157.85pt;margin-top:15.25pt;width:0.0pt;height:15.9pt;z-index:4;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长兴</w:t>
      </w:r>
      <w:r>
        <w:rPr>
          <w:rFonts w:hint="eastAsia" w:asciiTheme="minorEastAsia" w:eastAsiaTheme="minorEastAsia" w:hAnsiTheme="minorEastAsia"/>
          <w:bCs/>
          <w:sz w:val="24"/>
          <w:szCs w:val="24"/>
        </w:rPr>
        <w:t>站</w:t>
      </w:r>
    </w:p>
    <w:p>
      <w:pPr>
        <w:pStyle w:val="style0"/>
        <w:ind w:firstLine="3360" w:firstLineChars="1400"/>
        <w:rPr>
          <w:rFonts w:asciiTheme="minorEastAsia" w:eastAsiaTheme="minorEastAsia" w:hAnsiTheme="minorEastAsia"/>
          <w:bCs/>
          <w:sz w:val="24"/>
          <w:szCs w:val="24"/>
        </w:rPr>
      </w:pPr>
    </w:p>
    <w:p>
      <w:pPr>
        <w:pStyle w:val="style0"/>
        <w:ind w:firstLine="1680" w:firstLineChars="700"/>
        <w:rPr>
          <w:rFonts w:asciiTheme="minorEastAsia" w:eastAsiaTheme="minorEastAsia" w:hAnsiTheme="minorEastAsia"/>
          <w:bCs/>
          <w:sz w:val="24"/>
          <w:szCs w:val="24"/>
        </w:rPr>
      </w:pPr>
      <w:r>
        <w:rPr>
          <w:rFonts w:hint="eastAsia" w:asciiTheme="minorEastAsia" w:eastAsiaTheme="minorEastAsia" w:hAnsiTheme="minorEastAsia"/>
          <w:bCs/>
          <w:sz w:val="24"/>
          <w:szCs w:val="24"/>
        </w:rPr>
        <w:t>长兴站内</w:t>
      </w:r>
      <w:r>
        <w:rPr>
          <w:rFonts w:hint="eastAsia" w:asciiTheme="minorEastAsia" w:eastAsiaTheme="minorEastAsia" w:hAnsiTheme="minorEastAsia"/>
          <w:bCs/>
          <w:sz w:val="24"/>
          <w:szCs w:val="24"/>
        </w:rPr>
        <w:t>高铁公交站 乘K011</w:t>
      </w:r>
      <w:r>
        <w:rPr>
          <w:rFonts w:hint="eastAsia" w:asciiTheme="minorEastAsia" w:eastAsiaTheme="minorEastAsia" w:hAnsiTheme="minorEastAsia"/>
          <w:bCs/>
          <w:sz w:val="24"/>
          <w:szCs w:val="24"/>
        </w:rPr>
        <w:t>路</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40</w:t>
      </w:r>
      <w:r>
        <w:rPr>
          <w:rFonts w:hint="eastAsia" w:asciiTheme="minorEastAsia" w:eastAsiaTheme="minorEastAsia" w:hAnsiTheme="minorEastAsia"/>
          <w:bCs/>
          <w:sz w:val="24"/>
          <w:szCs w:val="24"/>
        </w:rPr>
        <w:t>min）</w:t>
      </w:r>
      <w:r>
        <w:rPr>
          <w:rFonts w:hint="eastAsia" w:asciiTheme="minorEastAsia" w:eastAsiaTheme="minorEastAsia" w:hAnsiTheme="minorEastAsia"/>
          <w:bCs/>
          <w:noProof/>
          <w:sz w:val="24"/>
          <w:szCs w:val="24"/>
          <w:lang w:bidi="bo-CN"/>
        </w:rPr>
        <w:pict>
          <v:shape id="1032" type="#_x0000_t32" filled="f" style="position:absolute;margin-left:157.85pt;margin-top:3.4pt;width:0.0pt;height:15.9pt;z-index:5;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0"/>
        <w:ind w:firstLine="1680" w:firstLineChars="7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3" type="#_x0000_t32" filled="f" style="position:absolute;margin-left:157.15pt;margin-top:15.55pt;width:0.0pt;height:15.9pt;z-index:6;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画溪公交</w:t>
      </w:r>
      <w:r>
        <w:rPr>
          <w:rFonts w:hint="eastAsia" w:asciiTheme="minorEastAsia" w:eastAsiaTheme="minorEastAsia" w:hAnsiTheme="minorEastAsia"/>
          <w:bCs/>
          <w:sz w:val="24"/>
          <w:szCs w:val="24"/>
        </w:rPr>
        <w:t>枢纽（K011终点站）</w:t>
      </w:r>
    </w:p>
    <w:p>
      <w:pPr>
        <w:pStyle w:val="style0"/>
        <w:ind w:firstLine="3360" w:firstLineChars="1400"/>
        <w:rPr>
          <w:rFonts w:asciiTheme="minorEastAsia" w:eastAsiaTheme="minorEastAsia" w:hAnsiTheme="minorEastAsia"/>
          <w:bCs/>
          <w:sz w:val="24"/>
          <w:szCs w:val="24"/>
        </w:rPr>
      </w:pPr>
    </w:p>
    <w:p>
      <w:pPr>
        <w:pStyle w:val="style0"/>
        <w:ind w:firstLine="1200" w:firstLineChars="5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4" type="#_x0000_t32" filled="f" style="position:absolute;margin-left:157.15pt;margin-top:15.55pt;width:0.0pt;height:15.9pt;z-index:7;mso-position-horizontal-relative:text;mso-position-vertical-relative:text;mso-width-relative:page;mso-height-relative:page;mso-wrap-distance-left:0.0pt;mso-wrap-distance-right:0.0pt;visibility:visible;">
            <v:stroke endarrow="block"/>
            <v:fill/>
            <v:path o:connecttype="none" fillok="f" arrowok="t"/>
          </v:shape>
        </w:pict>
      </w:r>
      <w:r>
        <w:rPr>
          <w:rFonts w:asciiTheme="minorEastAsia" w:eastAsiaTheme="minorEastAsia" w:hAnsiTheme="minorEastAsia"/>
          <w:bCs/>
          <w:sz w:val="24"/>
          <w:szCs w:val="24"/>
        </w:rPr>
        <w:t>画溪公交</w:t>
      </w:r>
      <w:r>
        <w:rPr>
          <w:rFonts w:asciiTheme="minorEastAsia" w:eastAsiaTheme="minorEastAsia" w:hAnsiTheme="minorEastAsia"/>
          <w:bCs/>
          <w:sz w:val="24"/>
          <w:szCs w:val="24"/>
        </w:rPr>
        <w:t>枢纽</w:t>
      </w:r>
      <w:r>
        <w:rPr>
          <w:rFonts w:hint="eastAsia" w:asciiTheme="minorEastAsia" w:eastAsiaTheme="minorEastAsia" w:hAnsiTheme="minorEastAsia"/>
          <w:bCs/>
          <w:sz w:val="24"/>
          <w:szCs w:val="24"/>
        </w:rPr>
        <w:t xml:space="preserve"> </w:t>
      </w:r>
      <w:r>
        <w:rPr>
          <w:rFonts w:asciiTheme="minorEastAsia" w:eastAsiaTheme="minorEastAsia" w:hAnsiTheme="minorEastAsia"/>
          <w:bCs/>
          <w:sz w:val="24"/>
          <w:szCs w:val="24"/>
        </w:rPr>
        <w:t>乘</w:t>
      </w:r>
      <w:r>
        <w:rPr>
          <w:rFonts w:hint="eastAsia" w:asciiTheme="minorEastAsia" w:eastAsiaTheme="minorEastAsia" w:hAnsiTheme="minorEastAsia"/>
          <w:bCs/>
          <w:sz w:val="24"/>
          <w:szCs w:val="24"/>
        </w:rPr>
        <w:t xml:space="preserve"> 开往新</w:t>
      </w:r>
      <w:r>
        <w:rPr>
          <w:rFonts w:hint="eastAsia" w:asciiTheme="minorEastAsia" w:eastAsiaTheme="minorEastAsia" w:hAnsiTheme="minorEastAsia"/>
          <w:bCs/>
          <w:sz w:val="24"/>
          <w:szCs w:val="24"/>
        </w:rPr>
        <w:t>槐方向</w:t>
      </w:r>
      <w:r>
        <w:rPr>
          <w:rFonts w:hint="eastAsia" w:asciiTheme="minorEastAsia" w:eastAsiaTheme="minorEastAsia" w:hAnsiTheme="minorEastAsia"/>
          <w:bCs/>
          <w:sz w:val="24"/>
          <w:szCs w:val="24"/>
        </w:rPr>
        <w:t>的公交</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40</w:t>
      </w:r>
      <w:r>
        <w:rPr>
          <w:rFonts w:hint="eastAsia" w:asciiTheme="minorEastAsia" w:eastAsiaTheme="minorEastAsia" w:hAnsiTheme="minorEastAsia"/>
          <w:bCs/>
          <w:sz w:val="24"/>
          <w:szCs w:val="24"/>
        </w:rPr>
        <w:t>min）</w:t>
      </w:r>
    </w:p>
    <w:p>
      <w:pPr>
        <w:pStyle w:val="style0"/>
        <w:ind w:firstLine="2880" w:firstLineChars="12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5" type="#_x0000_t32" filled="f" style="position:absolute;margin-left:158.5pt;margin-top:15.55pt;width:0.0pt;height:15.9pt;z-index:8;mso-position-horizontal-relative:text;mso-position-vertical-relative:text;mso-width-relative:page;mso-height-relative:page;mso-wrap-distance-left:0.0pt;mso-wrap-distance-right:0.0pt;visibility:visible;">
            <v:stroke endarrow="block"/>
            <v:fill/>
            <v:path o:connecttype="none" fillok="f" arrowok="t"/>
          </v:shape>
        </w:pict>
      </w:r>
      <w:r>
        <w:rPr>
          <w:rFonts w:asciiTheme="minorEastAsia" w:eastAsiaTheme="minorEastAsia" w:hAnsiTheme="minorEastAsia"/>
          <w:bCs/>
          <w:sz w:val="24"/>
          <w:szCs w:val="24"/>
        </w:rPr>
        <w:t>新槐站</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步行</w:t>
      </w: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16</w:t>
      </w:r>
      <w:r>
        <w:rPr>
          <w:rFonts w:hint="eastAsia" w:asciiTheme="minorEastAsia" w:eastAsiaTheme="minorEastAsia" w:hAnsiTheme="minorEastAsia"/>
          <w:bCs/>
          <w:sz w:val="24"/>
          <w:szCs w:val="24"/>
        </w:rPr>
        <w:t>min）</w:t>
      </w:r>
    </w:p>
    <w:p>
      <w:pPr>
        <w:pStyle w:val="style0"/>
        <w:ind w:firstLine="2160" w:firstLineChars="900"/>
        <w:rPr>
          <w:rFonts w:asciiTheme="minorEastAsia" w:eastAsiaTheme="minorEastAsia" w:hAnsiTheme="minorEastAsia"/>
          <w:bCs/>
          <w:sz w:val="24"/>
          <w:szCs w:val="24"/>
        </w:rPr>
      </w:pPr>
      <w:r>
        <w:rPr>
          <w:rFonts w:hint="eastAsia" w:asciiTheme="minorEastAsia" w:eastAsiaTheme="minorEastAsia" w:hAnsiTheme="minorEastAsia"/>
          <w:bCs/>
          <w:sz w:val="24"/>
          <w:szCs w:val="24"/>
        </w:rPr>
        <w:t>江南红村（目的地）</w:t>
      </w:r>
    </w:p>
    <w:p>
      <w:pPr>
        <w:pStyle w:val="style0"/>
        <w:ind w:firstLine="2160" w:firstLineChars="900"/>
        <w:rPr>
          <w:rFonts w:asciiTheme="minorEastAsia" w:eastAsiaTheme="minorEastAsia" w:hAnsiTheme="minorEastAsia"/>
          <w:bCs/>
          <w:sz w:val="24"/>
          <w:szCs w:val="24"/>
        </w:rPr>
      </w:pP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江南红村→浙大紫金港路线：</w:t>
      </w:r>
    </w:p>
    <w:p>
      <w:pPr>
        <w:pStyle w:val="style0"/>
        <w:ind w:firstLine="2640" w:firstLineChars="1100"/>
        <w:rPr>
          <w:rFonts w:asciiTheme="minorEastAsia" w:eastAsiaTheme="minorEastAsia" w:hAnsiTheme="minorEastAsia"/>
          <w:bCs/>
          <w:sz w:val="24"/>
          <w:szCs w:val="24"/>
        </w:rPr>
      </w:pPr>
      <w:r>
        <w:rPr>
          <w:rFonts w:hint="eastAsia" w:asciiTheme="minorEastAsia" w:eastAsiaTheme="minorEastAsia" w:hAnsiTheme="minorEastAsia"/>
          <w:bCs/>
          <w:sz w:val="24"/>
          <w:szCs w:val="24"/>
        </w:rPr>
        <w:t>江南红村</w:t>
      </w:r>
      <w:r>
        <w:rPr>
          <w:rFonts w:hint="eastAsia" w:asciiTheme="minorEastAsia" w:eastAsiaTheme="minorEastAsia" w:hAnsiTheme="minorEastAsia"/>
          <w:bCs/>
          <w:noProof/>
          <w:sz w:val="24"/>
          <w:szCs w:val="24"/>
          <w:lang w:bidi="bo-CN"/>
        </w:rPr>
        <w:pict>
          <v:shape id="1036" type="#_x0000_t32" filled="f" style="position:absolute;margin-left:157.85pt;margin-top:14.2pt;width:0.0pt;height:15.9pt;z-index:9;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（步行约</w:t>
      </w:r>
      <w:r>
        <w:rPr>
          <w:rFonts w:asciiTheme="minorEastAsia" w:eastAsiaTheme="minorEastAsia" w:hAnsiTheme="minorEastAsia"/>
          <w:bCs/>
          <w:sz w:val="24"/>
          <w:szCs w:val="24"/>
        </w:rPr>
        <w:t>16</w:t>
      </w:r>
      <w:r>
        <w:rPr>
          <w:rFonts w:hint="eastAsia" w:asciiTheme="minorEastAsia" w:eastAsiaTheme="minorEastAsia" w:hAnsiTheme="minorEastAsia"/>
          <w:bCs/>
          <w:sz w:val="24"/>
          <w:szCs w:val="24"/>
        </w:rPr>
        <w:t>min）</w:t>
      </w:r>
    </w:p>
    <w:p>
      <w:pPr>
        <w:pStyle w:val="style0"/>
        <w:ind w:firstLine="2880" w:firstLineChars="12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37" type="#_x0000_t32" filled="f" style="position:absolute;margin-left:157.35pt;margin-top:14.4pt;width:0.0pt;height:15.9pt;z-index:10;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新槐站</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 xml:space="preserve">                            （约40min）</w:t>
      </w:r>
    </w:p>
    <w:p>
      <w:pPr>
        <w:pStyle w:val="style0"/>
        <w:ind w:firstLine="2400" w:firstLineChars="1000"/>
        <w:rPr>
          <w:rFonts w:asciiTheme="minorEastAsia" w:eastAsiaTheme="minorEastAsia" w:hAnsiTheme="minorEastAsia"/>
          <w:bCs/>
          <w:sz w:val="24"/>
          <w:szCs w:val="24"/>
        </w:rPr>
      </w:pPr>
      <w:r>
        <w:rPr>
          <w:rFonts w:hint="eastAsia" w:asciiTheme="minorEastAsia" w:eastAsiaTheme="minorEastAsia" w:hAnsiTheme="minorEastAsia"/>
          <w:bCs/>
          <w:sz w:val="24"/>
          <w:szCs w:val="24"/>
        </w:rPr>
        <w:t>画溪公交</w:t>
      </w:r>
      <w:r>
        <w:rPr>
          <w:rFonts w:hint="eastAsia" w:asciiTheme="minorEastAsia" w:eastAsiaTheme="minorEastAsia" w:hAnsiTheme="minorEastAsia"/>
          <w:bCs/>
          <w:sz w:val="24"/>
          <w:szCs w:val="24"/>
        </w:rPr>
        <w:t>枢纽</w:t>
      </w:r>
      <w:r>
        <w:rPr>
          <w:rFonts w:hint="eastAsia" w:asciiTheme="minorEastAsia" w:eastAsiaTheme="minorEastAsia" w:hAnsiTheme="minorEastAsia"/>
          <w:bCs/>
          <w:noProof/>
          <w:sz w:val="24"/>
          <w:szCs w:val="24"/>
          <w:lang w:bidi="bo-CN"/>
        </w:rPr>
        <w:pict>
          <v:shape id="1038" type="#_x0000_t32" filled="f" style="position:absolute;margin-left:157.85pt;margin-top:15.25pt;width:0.0pt;height:15.9pt;z-index:11;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 xml:space="preserve"> 乘K011路</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（约</w:t>
      </w:r>
      <w:r>
        <w:rPr>
          <w:rFonts w:asciiTheme="minorEastAsia" w:eastAsiaTheme="minorEastAsia" w:hAnsiTheme="minorEastAsia"/>
          <w:bCs/>
          <w:sz w:val="24"/>
          <w:szCs w:val="24"/>
        </w:rPr>
        <w:t>40</w:t>
      </w:r>
      <w:r>
        <w:rPr>
          <w:rFonts w:hint="eastAsia" w:asciiTheme="minorEastAsia" w:eastAsiaTheme="minorEastAsia" w:hAnsiTheme="minorEastAsia"/>
          <w:bCs/>
          <w:sz w:val="24"/>
          <w:szCs w:val="24"/>
        </w:rPr>
        <w:t>min）</w:t>
      </w:r>
    </w:p>
    <w:p>
      <w:pPr>
        <w:pStyle w:val="style0"/>
        <w:ind w:firstLine="2640" w:firstLineChars="1100"/>
        <w:rPr>
          <w:rFonts w:asciiTheme="minorEastAsia" w:eastAsiaTheme="minorEastAsia" w:hAnsiTheme="minorEastAsia"/>
          <w:bCs/>
          <w:sz w:val="24"/>
          <w:szCs w:val="24"/>
        </w:rPr>
      </w:pPr>
      <w:r>
        <w:rPr>
          <w:rFonts w:hint="eastAsia" w:asciiTheme="minorEastAsia" w:eastAsiaTheme="minorEastAsia" w:hAnsiTheme="minorEastAsia"/>
          <w:bCs/>
          <w:sz w:val="24"/>
          <w:szCs w:val="24"/>
        </w:rPr>
        <w:t xml:space="preserve">长兴站 </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w:t>
      </w:r>
      <w:r>
        <w:rPr>
          <w:rFonts w:hint="eastAsia" w:asciiTheme="minorEastAsia" w:eastAsiaTheme="minorEastAsia" w:hAnsiTheme="minorEastAsia"/>
          <w:b/>
          <w:sz w:val="24"/>
          <w:szCs w:val="24"/>
        </w:rPr>
        <w:t>G163</w:t>
      </w:r>
      <w:r>
        <w:rPr>
          <w:rFonts w:hint="eastAsia" w:asciiTheme="minorEastAsia" w:eastAsiaTheme="minorEastAsia" w:hAnsiTheme="minorEastAsia"/>
          <w:bCs/>
          <w:sz w:val="24"/>
          <w:szCs w:val="24"/>
        </w:rPr>
        <w:t>约25min）</w:t>
      </w:r>
      <w:r>
        <w:rPr>
          <w:rFonts w:hint="eastAsia" w:asciiTheme="minorEastAsia" w:eastAsiaTheme="minorEastAsia" w:hAnsiTheme="minorEastAsia"/>
          <w:bCs/>
          <w:noProof/>
          <w:sz w:val="24"/>
          <w:szCs w:val="24"/>
          <w:lang w:bidi="bo-CN"/>
        </w:rPr>
        <w:pict>
          <v:shape id="1039" type="#_x0000_t32" filled="f" style="position:absolute;margin-left:157.85pt;margin-top:3.4pt;width:0.0pt;height:15.9pt;z-index:12;mso-position-horizontal-relative:text;mso-position-vertical-relative:text;mso-width-relative:page;mso-height-relative:page;mso-wrap-distance-left:0.0pt;mso-wrap-distance-right:0.0pt;visibility:visible;">
            <v:stroke endarrow="block"/>
            <v:fill/>
            <v:path o:connecttype="none" fillok="f" arrowok="t"/>
          </v:shape>
        </w:pict>
      </w:r>
    </w:p>
    <w:p>
      <w:pPr>
        <w:pStyle w:val="style0"/>
        <w:ind w:firstLine="1680" w:firstLineChars="70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pict>
          <v:shape id="1040" type="#_x0000_t32" filled="f" style="position:absolute;margin-left:157.15pt;margin-top:15.55pt;width:0.0pt;height:15.9pt;z-index:13;mso-position-horizontal-relative:text;mso-position-vertical-relative:text;mso-width-relative:page;mso-height-relative:page;mso-wrap-distance-left:0.0pt;mso-wrap-distance-right:0.0pt;visibility:visible;">
            <v:stroke endarrow="block"/>
            <v:fill/>
            <v:path o:connecttype="none" fillok="f" arrowok="t"/>
          </v:shape>
        </w:pict>
      </w:r>
      <w:r>
        <w:rPr>
          <w:rFonts w:hint="eastAsia" w:asciiTheme="minorEastAsia" w:eastAsiaTheme="minorEastAsia" w:hAnsiTheme="minorEastAsia"/>
          <w:bCs/>
          <w:sz w:val="24"/>
          <w:szCs w:val="24"/>
        </w:rPr>
        <w:t xml:space="preserve"> </w:t>
      </w:r>
      <w:r>
        <w:rPr>
          <w:rFonts w:asciiTheme="minorEastAsia" w:eastAsiaTheme="minorEastAsia" w:hAnsiTheme="minorEastAsia"/>
          <w:bCs/>
          <w:sz w:val="24"/>
          <w:szCs w:val="24"/>
        </w:rPr>
        <w:t xml:space="preserve">       杭州东站</w:t>
      </w:r>
    </w:p>
    <w:p>
      <w:pPr>
        <w:pStyle w:val="style0"/>
        <w:ind w:firstLine="3360" w:firstLineChars="1400"/>
        <w:rPr>
          <w:rFonts w:asciiTheme="minorEastAsia" w:eastAsiaTheme="minorEastAsia" w:hAnsiTheme="minorEastAsia"/>
          <w:bCs/>
          <w:sz w:val="24"/>
          <w:szCs w:val="24"/>
        </w:rPr>
      </w:pPr>
      <w:r>
        <w:rPr>
          <w:rFonts w:hint="eastAsia" w:asciiTheme="minorEastAsia" w:eastAsiaTheme="minorEastAsia" w:hAnsiTheme="minorEastAsia"/>
          <w:bCs/>
          <w:sz w:val="24"/>
          <w:szCs w:val="24"/>
        </w:rPr>
        <w:t>（93路约80min）</w:t>
      </w:r>
    </w:p>
    <w:p>
      <w:pPr>
        <w:pStyle w:val="style0"/>
        <w:ind w:firstLine="1920" w:firstLineChars="800"/>
        <w:rPr>
          <w:rFonts w:asciiTheme="minorEastAsia" w:eastAsiaTheme="minorEastAsia" w:hAnsiTheme="minorEastAsia"/>
          <w:bCs/>
          <w:sz w:val="24"/>
          <w:szCs w:val="24"/>
        </w:rPr>
      </w:pPr>
      <w:r>
        <w:rPr>
          <w:rFonts w:hint="eastAsia" w:asciiTheme="minorEastAsia" w:eastAsiaTheme="minorEastAsia" w:hAnsiTheme="minorEastAsia"/>
          <w:bCs/>
          <w:sz w:val="24"/>
          <w:szCs w:val="24"/>
        </w:rPr>
        <w:t xml:space="preserve">浙大紫金港公交车站 </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w:t>
      </w:r>
      <w:r>
        <w:rPr>
          <w:rFonts w:asciiTheme="minorEastAsia" w:eastAsiaTheme="minorEastAsia" w:hAnsiTheme="minorEastAsia"/>
          <w:bCs/>
          <w:sz w:val="24"/>
          <w:szCs w:val="24"/>
        </w:rPr>
        <w:t>参考时间</w:t>
      </w:r>
      <w:r>
        <w:rPr>
          <w:rFonts w:hint="eastAsia" w:asciiTheme="minorEastAsia" w:eastAsiaTheme="minorEastAsia" w:hAnsiTheme="minorEastAsia"/>
          <w:bCs/>
          <w:sz w:val="24"/>
          <w:szCs w:val="24"/>
        </w:rPr>
        <w:t>】</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启</w:t>
      </w:r>
      <w:r>
        <w:rPr>
          <w:rFonts w:hint="eastAsia" w:asciiTheme="minorEastAsia" w:eastAsiaTheme="minorEastAsia" w:hAnsiTheme="minorEastAsia"/>
          <w:bCs/>
          <w:sz w:val="24"/>
          <w:szCs w:val="24"/>
        </w:rPr>
        <w:t>程：93路（7:00am）→杭州东站→乘D2262（</w:t>
      </w:r>
      <w:r>
        <w:rPr>
          <w:rFonts w:asciiTheme="minorEastAsia" w:eastAsiaTheme="minorEastAsia" w:hAnsiTheme="minorEastAsia"/>
          <w:bCs/>
          <w:sz w:val="24"/>
          <w:szCs w:val="24"/>
        </w:rPr>
        <w:t>8</w:t>
      </w:r>
      <w:r>
        <w:rPr>
          <w:rFonts w:hint="eastAsia" w:asciiTheme="minorEastAsia" w:eastAsiaTheme="minorEastAsia" w:hAnsiTheme="minorEastAsia"/>
          <w:bCs/>
          <w:sz w:val="24"/>
          <w:szCs w:val="24"/>
        </w:rPr>
        <w:t>:</w:t>
      </w:r>
      <w:r>
        <w:rPr>
          <w:rFonts w:asciiTheme="minorEastAsia" w:eastAsiaTheme="minorEastAsia" w:hAnsiTheme="minorEastAsia"/>
          <w:bCs/>
          <w:sz w:val="24"/>
          <w:szCs w:val="24"/>
        </w:rPr>
        <w:t>41</w:t>
      </w:r>
      <w:r>
        <w:rPr>
          <w:rFonts w:hint="eastAsia" w:asciiTheme="minorEastAsia" w:eastAsiaTheme="minorEastAsia" w:hAnsiTheme="minorEastAsia"/>
          <w:bCs/>
          <w:sz w:val="24"/>
          <w:szCs w:val="24"/>
        </w:rPr>
        <w:t>am）→长兴站（9；27am）</w:t>
      </w:r>
    </w:p>
    <w:p>
      <w:pPr>
        <w:pStyle w:val="style0"/>
        <w:rPr>
          <w:rFonts w:hint="eastAsia" w:asciiTheme="minorEastAsia" w:eastAsiaTheme="minorEastAsia" w:hAnsiTheme="minorEastAsia"/>
          <w:bCs/>
          <w:sz w:val="24"/>
          <w:szCs w:val="24"/>
        </w:rPr>
      </w:pPr>
      <w:r>
        <w:rPr>
          <w:rFonts w:hint="eastAsia" w:asciiTheme="minorEastAsia" w:eastAsiaTheme="minorEastAsia" w:hAnsiTheme="minorEastAsia"/>
          <w:bCs/>
          <w:sz w:val="24"/>
          <w:szCs w:val="24"/>
        </w:rPr>
        <w:t>返</w:t>
      </w:r>
      <w:r>
        <w:rPr>
          <w:rFonts w:hint="eastAsia" w:asciiTheme="minorEastAsia" w:eastAsiaTheme="minorEastAsia" w:hAnsiTheme="minorEastAsia"/>
          <w:bCs/>
          <w:sz w:val="24"/>
          <w:szCs w:val="24"/>
        </w:rPr>
        <w:t>程：江南红村（2:20pm）→</w:t>
      </w:r>
      <w:r>
        <w:rPr>
          <w:rFonts w:hint="eastAsia" w:asciiTheme="minorEastAsia" w:eastAsiaTheme="minorEastAsia" w:hAnsiTheme="minorEastAsia"/>
          <w:bCs/>
          <w:sz w:val="24"/>
          <w:szCs w:val="24"/>
        </w:rPr>
        <w:t>画溪公交</w:t>
      </w:r>
      <w:r>
        <w:rPr>
          <w:rFonts w:hint="eastAsia" w:asciiTheme="minorEastAsia" w:eastAsiaTheme="minorEastAsia" w:hAnsiTheme="minorEastAsia"/>
          <w:bCs/>
          <w:sz w:val="24"/>
          <w:szCs w:val="24"/>
        </w:rPr>
        <w:t>枢纽→长兴站→乘G163（4:48pm）→杭州东站（5:13pm）→浙大紫金港（6:30pm）</w:t>
      </w:r>
    </w:p>
    <w:p>
      <w:pPr>
        <w:pStyle w:val="style0"/>
        <w:rPr>
          <w:rFonts w:hint="eastAsia" w:asciiTheme="minorEastAsia" w:eastAsiaTheme="minorEastAsia" w:hAnsiTheme="minorEastAsia"/>
          <w:bCs/>
          <w:sz w:val="24"/>
          <w:szCs w:val="24"/>
        </w:rPr>
      </w:pPr>
      <w:r>
        <w:rPr>
          <w:rFonts w:hint="eastAsia" w:asciiTheme="minorEastAsia" w:eastAsiaTheme="minorEastAsia" w:hAnsiTheme="minorEastAsia"/>
          <w:bCs/>
          <w:sz w:val="24"/>
          <w:szCs w:val="24"/>
        </w:rPr>
        <w:t>1.2大巴租</w:t>
      </w:r>
      <w:r>
        <w:rPr>
          <w:rFonts w:hint="eastAsia" w:asciiTheme="minorEastAsia" w:eastAsiaTheme="minorEastAsia" w:hAnsiTheme="minorEastAsia"/>
          <w:bCs/>
          <w:sz w:val="24"/>
          <w:szCs w:val="24"/>
        </w:rPr>
        <w:t>用</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sz w:val="24"/>
          <w:szCs w:val="24"/>
        </w:rPr>
        <w:t>从浙大紫金港出发直接开</w:t>
      </w:r>
      <w:r>
        <w:rPr>
          <w:rFonts w:hint="eastAsia" w:asciiTheme="minorEastAsia" w:eastAsiaTheme="minorEastAsia" w:hAnsiTheme="minorEastAsia"/>
          <w:bCs/>
          <w:sz w:val="24"/>
          <w:szCs w:val="24"/>
        </w:rPr>
        <w:t>往江南红村</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当天往返预计费用</w:t>
      </w:r>
      <w:r>
        <w:rPr>
          <w:rFonts w:asciiTheme="minorEastAsia" w:eastAsiaTheme="minorEastAsia" w:hAnsiTheme="minorEastAsia"/>
          <w:bCs/>
          <w:sz w:val="24"/>
          <w:szCs w:val="24"/>
        </w:rPr>
        <w:t>:</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&lt;</w:t>
      </w:r>
      <w:r>
        <w:rPr>
          <w:rFonts w:asciiTheme="minorEastAsia" w:eastAsiaTheme="minorEastAsia" w:hAnsiTheme="minorEastAsia"/>
          <w:bCs/>
          <w:sz w:val="24"/>
          <w:szCs w:val="24"/>
        </w:rPr>
        <w:t>19人，1200</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&gt;19人，1500</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且回紫金港时间不晚</w:t>
      </w:r>
      <w:r>
        <w:rPr>
          <w:rFonts w:asciiTheme="minorEastAsia" w:eastAsiaTheme="minorEastAsia" w:hAnsiTheme="minorEastAsia"/>
          <w:bCs/>
          <w:sz w:val="24"/>
          <w:szCs w:val="24"/>
        </w:rPr>
        <w:t>于</w:t>
      </w:r>
      <w:r>
        <w:rPr>
          <w:rFonts w:asciiTheme="minorEastAsia" w:eastAsiaTheme="minorEastAsia" w:hAnsiTheme="minorEastAsia"/>
          <w:bCs/>
          <w:sz w:val="24"/>
          <w:szCs w:val="24"/>
        </w:rPr>
        <w:t>6点pm。</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 xml:space="preserve">租用联系电话 </w:t>
      </w:r>
      <w:r>
        <w:rPr>
          <w:rFonts w:asciiTheme="minorEastAsia" w:eastAsiaTheme="minorEastAsia" w:hAnsiTheme="minorEastAsia"/>
          <w:bCs/>
          <w:sz w:val="24"/>
          <w:szCs w:val="24"/>
        </w:rPr>
        <w:t>备选</w:t>
      </w:r>
      <w:r>
        <w:rPr>
          <w:rFonts w:asciiTheme="minorEastAsia" w:eastAsiaTheme="minorEastAsia" w:hAnsiTheme="minorEastAsia"/>
          <w:bCs/>
          <w:sz w:val="24"/>
          <w:szCs w:val="24"/>
        </w:rPr>
        <w:t>一:</w:t>
      </w:r>
      <w:r>
        <w:rPr>
          <w:rFonts w:asciiTheme="minorEastAsia" w:eastAsiaTheme="minorEastAsia" w:hAnsiTheme="minorEastAsia"/>
          <w:bCs/>
          <w:sz w:val="24"/>
          <w:szCs w:val="24"/>
        </w:rPr>
        <w:t>13588707675(</w:t>
      </w:r>
      <w:r>
        <w:rPr>
          <w:rFonts w:asciiTheme="minorEastAsia" w:eastAsiaTheme="minorEastAsia" w:hAnsiTheme="minorEastAsia"/>
          <w:bCs/>
          <w:sz w:val="24"/>
          <w:szCs w:val="24"/>
        </w:rPr>
        <w:t>杭州长</w:t>
      </w:r>
      <w:r>
        <w:rPr>
          <w:rFonts w:asciiTheme="minorEastAsia" w:eastAsiaTheme="minorEastAsia" w:hAnsiTheme="minorEastAsia"/>
          <w:bCs/>
          <w:sz w:val="24"/>
          <w:szCs w:val="24"/>
        </w:rPr>
        <w:t>运客运站北站</w:t>
      </w:r>
      <w:r>
        <w:rPr>
          <w:rFonts w:asciiTheme="minorEastAsia" w:eastAsiaTheme="minorEastAsia" w:hAnsiTheme="minorEastAsia"/>
          <w:bCs/>
          <w:sz w:val="24"/>
          <w:szCs w:val="24"/>
        </w:rPr>
        <w:t>)</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 xml:space="preserve">           </w:t>
      </w:r>
      <w:r>
        <w:rPr>
          <w:rFonts w:asciiTheme="minorEastAsia" w:eastAsiaTheme="minorEastAsia" w:hAnsiTheme="minorEastAsia"/>
          <w:bCs/>
          <w:sz w:val="24"/>
          <w:szCs w:val="24"/>
        </w:rPr>
        <w:t xml:space="preserve">  备选二:</w:t>
      </w:r>
      <w:r>
        <w:rPr>
          <w:rFonts w:asciiTheme="minorEastAsia" w:eastAsiaTheme="minorEastAsia" w:hAnsiTheme="minorEastAsia"/>
          <w:bCs/>
          <w:sz w:val="24"/>
          <w:szCs w:val="24"/>
        </w:rPr>
        <w:t>13336090196</w:t>
      </w:r>
    </w:p>
    <w:p>
      <w:pPr>
        <w:pStyle w:val="style0"/>
        <w:rPr>
          <w:rFonts w:asciiTheme="minorEastAsia" w:eastAsiaTheme="minorEastAsia" w:hAnsiTheme="minorEastAsia"/>
          <w:bCs/>
          <w:sz w:val="24"/>
          <w:szCs w:val="24"/>
        </w:rPr>
      </w:pPr>
    </w:p>
    <w:p>
      <w:pPr>
        <w:pStyle w:val="style0"/>
        <w:rPr>
          <w:rFonts w:asciiTheme="minorEastAsia" w:eastAsiaTheme="minorEastAsia" w:hAnsiTheme="minorEastAsia"/>
          <w:b/>
          <w:sz w:val="24"/>
          <w:szCs w:val="24"/>
        </w:rPr>
      </w:pPr>
      <w:r>
        <w:rPr>
          <w:rFonts w:hint="eastAsia" w:asciiTheme="minorEastAsia" w:eastAsiaTheme="minorEastAsia" w:hAnsiTheme="minorEastAsia"/>
          <w:b/>
          <w:sz w:val="24"/>
          <w:szCs w:val="24"/>
        </w:rPr>
        <w:t>2.景点参观</w:t>
      </w:r>
    </w:p>
    <w:p>
      <w:pPr>
        <w:pStyle w:val="style0"/>
        <w:rPr>
          <w:rFonts w:asciiTheme="minorEastAsia" w:eastAsiaTheme="minorEastAsia" w:hAnsiTheme="minorEastAsia"/>
          <w:bCs/>
          <w:sz w:val="24"/>
          <w:szCs w:val="24"/>
        </w:rPr>
      </w:pPr>
      <w:r>
        <w:rPr>
          <w:rFonts w:hint="eastAsia" w:asciiTheme="minorEastAsia" w:eastAsiaTheme="minorEastAsia" w:hAnsiTheme="minorEastAsia"/>
          <w:bCs/>
          <w:noProof/>
          <w:sz w:val="24"/>
          <w:szCs w:val="24"/>
          <w:lang w:bidi="bo-CN"/>
        </w:rPr>
        <w:drawing>
          <wp:inline distT="0" distB="0" distL="0" distR="0">
            <wp:extent cx="3411142" cy="2558562"/>
            <wp:effectExtent l="0" t="0" r="0" b="0"/>
            <wp:docPr id="10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3411142" cy="2558562"/>
                    </a:xfrm>
                    <a:prstGeom prst="rect">
                      <a:avLst/>
                    </a:prstGeom>
                  </pic:spPr>
                </pic:pic>
              </a:graphicData>
            </a:graphic>
          </wp:inline>
        </w:drawing>
      </w:r>
      <w:r>
        <w:rPr>
          <w:rFonts w:asciiTheme="minorEastAsia" w:eastAsiaTheme="minorEastAsia" w:hAnsiTheme="minorEastAsia"/>
          <w:bCs/>
          <w:sz w:val="24"/>
          <w:szCs w:val="24"/>
        </w:rPr>
        <w:tab/>
      </w:r>
    </w:p>
    <w:p>
      <w:pPr>
        <w:pStyle w:val="style0"/>
        <w:ind w:firstLine="480" w:firstLineChars="200"/>
        <w:rPr>
          <w:rFonts w:asciiTheme="minorEastAsia" w:eastAsiaTheme="minorEastAsia" w:hAnsiTheme="minorEastAsia"/>
          <w:bCs/>
          <w:sz w:val="24"/>
          <w:szCs w:val="24"/>
        </w:rPr>
      </w:pPr>
      <w:r>
        <w:rPr>
          <w:rFonts w:asciiTheme="minorEastAsia" w:eastAsiaTheme="minorEastAsia" w:hAnsiTheme="minorEastAsia"/>
          <w:bCs/>
          <w:sz w:val="24"/>
          <w:szCs w:val="24"/>
        </w:rPr>
        <w:t>景区内有导</w:t>
      </w:r>
      <w:r>
        <w:rPr>
          <w:rFonts w:asciiTheme="minorEastAsia" w:eastAsiaTheme="minorEastAsia" w:hAnsiTheme="minorEastAsia"/>
          <w:bCs/>
          <w:sz w:val="24"/>
          <w:szCs w:val="24"/>
        </w:rPr>
        <w:t>览</w:t>
      </w:r>
      <w:r>
        <w:rPr>
          <w:rFonts w:asciiTheme="minorEastAsia" w:eastAsiaTheme="minorEastAsia" w:hAnsiTheme="minorEastAsia"/>
          <w:bCs/>
          <w:sz w:val="24"/>
          <w:szCs w:val="24"/>
        </w:rPr>
        <w:t>图</w:t>
      </w:r>
      <w:r>
        <w:rPr>
          <w:rFonts w:hint="eastAsia" w:asciiTheme="minorEastAsia" w:eastAsiaTheme="minorEastAsia" w:hAnsiTheme="minorEastAsia"/>
          <w:bCs/>
          <w:sz w:val="24"/>
          <w:szCs w:val="24"/>
        </w:rPr>
        <w:t>，参观路线清晰明了。</w:t>
      </w:r>
      <w:r>
        <w:rPr>
          <w:rFonts w:hint="eastAsia" w:asciiTheme="minorEastAsia" w:eastAsiaTheme="minorEastAsia" w:hAnsiTheme="minorEastAsia"/>
          <w:bCs/>
          <w:sz w:val="24"/>
          <w:szCs w:val="24"/>
        </w:rPr>
        <w:t>景区内主要有：新四军苏浙军区纪念馆、</w:t>
      </w:r>
      <w:r>
        <w:rPr>
          <w:rFonts w:hint="eastAsia" w:asciiTheme="minorEastAsia" w:eastAsiaTheme="minorEastAsia" w:hAnsiTheme="minorEastAsia"/>
          <w:bCs/>
          <w:sz w:val="24"/>
          <w:szCs w:val="24"/>
        </w:rPr>
        <w:t>红村餐厅</w:t>
      </w: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红村展馆、红村营房</w:t>
      </w:r>
      <w:r>
        <w:rPr>
          <w:rFonts w:hint="eastAsia" w:asciiTheme="minorEastAsia" w:eastAsiaTheme="minorEastAsia" w:hAnsiTheme="minorEastAsia"/>
          <w:bCs/>
          <w:sz w:val="24"/>
          <w:szCs w:val="24"/>
        </w:rPr>
        <w:t>等。</w:t>
      </w:r>
    </w:p>
    <w:p>
      <w:pPr>
        <w:pStyle w:val="style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不建议</w:t>
      </w:r>
      <w:r>
        <w:rPr>
          <w:rFonts w:hint="eastAsia" w:asciiTheme="minorEastAsia" w:eastAsiaTheme="minorEastAsia" w:hAnsiTheme="minorEastAsia"/>
          <w:bCs/>
          <w:sz w:val="24"/>
          <w:szCs w:val="24"/>
        </w:rPr>
        <w:t>雇用</w:t>
      </w:r>
      <w:r>
        <w:rPr>
          <w:rFonts w:hint="eastAsia" w:asciiTheme="minorEastAsia" w:eastAsiaTheme="minorEastAsia" w:hAnsiTheme="minorEastAsia"/>
          <w:bCs/>
          <w:sz w:val="24"/>
          <w:szCs w:val="24"/>
        </w:rPr>
        <w:t>纪念馆</w:t>
      </w:r>
      <w:r>
        <w:rPr>
          <w:rFonts w:hint="eastAsia" w:asciiTheme="minorEastAsia" w:eastAsiaTheme="minorEastAsia" w:hAnsiTheme="minorEastAsia"/>
          <w:bCs/>
          <w:sz w:val="24"/>
          <w:szCs w:val="24"/>
        </w:rPr>
        <w:t>内部讲解员</w:t>
      </w: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因为</w:t>
      </w:r>
      <w:r>
        <w:rPr>
          <w:rFonts w:hint="eastAsia" w:asciiTheme="minorEastAsia" w:eastAsiaTheme="minorEastAsia" w:hAnsiTheme="minorEastAsia"/>
          <w:bCs/>
          <w:sz w:val="24"/>
          <w:szCs w:val="24"/>
        </w:rPr>
        <w:t>展馆内的展品介绍比较详细，</w:t>
      </w:r>
      <w:r>
        <w:rPr>
          <w:rFonts w:hint="eastAsia" w:asciiTheme="minorEastAsia" w:eastAsiaTheme="minorEastAsia" w:hAnsiTheme="minorEastAsia"/>
          <w:bCs/>
          <w:sz w:val="24"/>
          <w:szCs w:val="24"/>
        </w:rPr>
        <w:t>并且讲解员解说的内容与展品文字介绍内容相差不大</w:t>
      </w: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（费用为100元）</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3.联系方式</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地址：浙江省长兴县槐坎乡温塘村新四军苏浙军区纪念馆</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电话：0572—6078039</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传真：0572—6078939</w:t>
      </w:r>
    </w:p>
    <w:p>
      <w:pPr>
        <w:pStyle w:val="style0"/>
        <w:rPr>
          <w:rFonts w:asciiTheme="minorEastAsia" w:eastAsiaTheme="minorEastAsia" w:hAnsiTheme="minorEastAsia"/>
          <w:bCs/>
          <w:sz w:val="24"/>
          <w:szCs w:val="24"/>
        </w:rPr>
      </w:pPr>
      <w:r>
        <w:rPr>
          <w:rFonts w:asciiTheme="minorEastAsia" w:eastAsiaTheme="minorEastAsia" w:hAnsiTheme="minorEastAsia"/>
          <w:bCs/>
          <w:sz w:val="24"/>
          <w:szCs w:val="24"/>
        </w:rPr>
        <w:t>邮编：313119</w:t>
      </w:r>
      <w:r>
        <w:rPr>
          <w:rFonts w:asciiTheme="minorEastAsia" w:eastAsiaTheme="minorEastAsia" w:hAnsiTheme="minorEastAsia"/>
          <w:bCs/>
          <w:sz w:val="24"/>
          <w:szCs w:val="24"/>
        </w:rPr>
        <w:cr/>
      </w:r>
      <w:r>
        <w:rPr>
          <w:rFonts w:asciiTheme="minorEastAsia" w:eastAsiaTheme="minorEastAsia" w:hAnsiTheme="minorEastAsia"/>
          <w:bCs/>
          <w:sz w:val="24"/>
          <w:szCs w:val="24"/>
        </w:rPr>
        <w:t>网站：www.cxxsj.org</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寻访花销</w:t>
      </w:r>
      <w:r>
        <w:rPr>
          <w:rFonts w:ascii="仿宋" w:eastAsia="仿宋" w:hAnsi="仿宋" w:hint="eastAsia"/>
          <w:b/>
          <w:sz w:val="32"/>
          <w:szCs w:val="32"/>
        </w:rPr>
        <w:t>】</w:t>
      </w:r>
    </w:p>
    <w:tbl>
      <w:tblPr>
        <w:tblStyle w:val="style154"/>
        <w:tblW w:w="0" w:type="auto"/>
        <w:tblLook w:val="04A0" w:firstRow="1" w:lastRow="0" w:firstColumn="1" w:lastColumn="0" w:noHBand="0" w:noVBand="1"/>
      </w:tblPr>
      <w:tblGrid>
        <w:gridCol w:w="3369"/>
        <w:gridCol w:w="2976"/>
      </w:tblGrid>
      <w:tr>
        <w:trPr/>
        <w:tc>
          <w:tcPr>
            <w:tcW w:w="3369" w:type="dxa"/>
            <w:tcBorders>
              <w:left w:val="nil"/>
              <w:bottom w:val="single" w:sz="4" w:space="0" w:color="auto"/>
            </w:tcBorders>
            <w:shd w:val="clear" w:color="auto" w:fill="95b3d7"/>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路</w:t>
            </w:r>
            <w:r>
              <w:rPr>
                <w:rFonts w:hint="eastAsia" w:asciiTheme="minorEastAsia" w:eastAsiaTheme="minorEastAsia" w:hAnsiTheme="minorEastAsia"/>
                <w:bCs/>
                <w:sz w:val="24"/>
                <w:szCs w:val="24"/>
              </w:rPr>
              <w:t>段及交通工具</w:t>
            </w:r>
          </w:p>
          <w:p>
            <w:pPr>
              <w:pStyle w:val="style0"/>
              <w:ind w:right="1284"/>
              <w:rPr>
                <w:rFonts w:asciiTheme="minorEastAsia" w:eastAsiaTheme="minorEastAsia" w:hAnsiTheme="minorEastAsia"/>
                <w:bCs/>
                <w:sz w:val="24"/>
                <w:szCs w:val="24"/>
              </w:rPr>
            </w:pPr>
          </w:p>
        </w:tc>
        <w:tc>
          <w:tcPr>
            <w:tcW w:w="2976" w:type="dxa"/>
            <w:tcBorders>
              <w:bottom w:val="single" w:sz="4" w:space="0" w:color="auto"/>
              <w:right w:val="nil"/>
            </w:tcBorders>
            <w:shd w:val="clear" w:color="auto" w:fill="95b3d7"/>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花费</w:t>
            </w:r>
          </w:p>
        </w:tc>
      </w:tr>
      <w:tr>
        <w:tblPrEx/>
        <w:trPr/>
        <w:tc>
          <w:tcPr>
            <w:tcW w:w="3369" w:type="dxa"/>
            <w:tcBorders>
              <w:top w:val="single" w:sz="4" w:space="0" w:color="auto"/>
              <w:left w:val="nil"/>
              <w:bottom w:val="single" w:sz="4" w:space="0" w:color="auto"/>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93路公交</w:t>
            </w:r>
          </w:p>
        </w:tc>
        <w:tc>
          <w:tcPr>
            <w:tcW w:w="2976" w:type="dxa"/>
            <w:tcBorders>
              <w:bottom w:val="single" w:sz="4" w:space="0" w:color="auto"/>
              <w:right w:val="nil"/>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2元/人</w:t>
            </w:r>
          </w:p>
          <w:p>
            <w:pPr>
              <w:pStyle w:val="style0"/>
              <w:ind w:right="1284"/>
              <w:rPr>
                <w:rFonts w:asciiTheme="minorEastAsia" w:eastAsiaTheme="minorEastAsia" w:hAnsiTheme="minorEastAsia"/>
                <w:bCs/>
                <w:sz w:val="24"/>
                <w:szCs w:val="24"/>
              </w:rPr>
            </w:pPr>
          </w:p>
        </w:tc>
      </w:tr>
      <w:tr>
        <w:tblPrEx/>
        <w:trPr/>
        <w:tc>
          <w:tcPr>
            <w:tcW w:w="3369" w:type="dxa"/>
            <w:tcBorders>
              <w:top w:val="single" w:sz="4" w:space="0" w:color="auto"/>
              <w:left w:val="nil"/>
              <w:bottom w:val="single" w:sz="4" w:space="0" w:color="auto"/>
            </w:tcBorders>
            <w:shd w:val="clear" w:color="auto" w:fill="95b3d7"/>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D2262</w:t>
            </w:r>
          </w:p>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杭州东—长兴站</w:t>
            </w:r>
          </w:p>
        </w:tc>
        <w:tc>
          <w:tcPr>
            <w:tcW w:w="2976" w:type="dxa"/>
            <w:tcBorders>
              <w:bottom w:val="single" w:sz="4" w:space="0" w:color="auto"/>
              <w:right w:val="nil"/>
            </w:tcBorders>
            <w:shd w:val="clear" w:color="auto" w:fill="95b3d7"/>
            <w:tcFitText w:val="false"/>
          </w:tcPr>
          <w:p>
            <w:pPr>
              <w:pStyle w:val="style0"/>
              <w:ind w:right="1284"/>
              <w:rPr>
                <w:rFonts w:asciiTheme="minorEastAsia" w:eastAsiaTheme="minorEastAsia" w:hAnsiTheme="minorEastAsia"/>
                <w:bCs/>
                <w:sz w:val="24"/>
                <w:szCs w:val="24"/>
              </w:rPr>
            </w:pPr>
            <w:r>
              <w:rPr>
                <w:rFonts w:asciiTheme="minorEastAsia" w:eastAsiaTheme="minorEastAsia" w:hAnsiTheme="minorEastAsia"/>
                <w:bCs/>
                <w:sz w:val="24"/>
                <w:szCs w:val="24"/>
              </w:rPr>
              <w:t>28元</w:t>
            </w:r>
            <w:r>
              <w:rPr>
                <w:rFonts w:hint="eastAsia" w:asciiTheme="minorEastAsia" w:eastAsiaTheme="minorEastAsia" w:hAnsiTheme="minorEastAsia"/>
                <w:bCs/>
                <w:sz w:val="24"/>
                <w:szCs w:val="24"/>
              </w:rPr>
              <w:t>/人</w:t>
            </w:r>
          </w:p>
        </w:tc>
      </w:tr>
      <w:tr>
        <w:tblPrEx/>
        <w:trPr/>
        <w:tc>
          <w:tcPr>
            <w:tcW w:w="3369" w:type="dxa"/>
            <w:tcBorders>
              <w:left w:val="nil"/>
              <w:bottom w:val="single" w:sz="4" w:space="0" w:color="auto"/>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K011公交</w:t>
            </w:r>
          </w:p>
          <w:p>
            <w:pPr>
              <w:pStyle w:val="style0"/>
              <w:ind w:right="1284"/>
              <w:rPr>
                <w:rFonts w:asciiTheme="minorEastAsia" w:eastAsiaTheme="minorEastAsia" w:hAnsiTheme="minorEastAsia"/>
                <w:bCs/>
                <w:sz w:val="24"/>
                <w:szCs w:val="24"/>
              </w:rPr>
            </w:pPr>
            <w:r>
              <w:rPr>
                <w:rFonts w:asciiTheme="minorEastAsia" w:eastAsiaTheme="minorEastAsia" w:hAnsiTheme="minorEastAsia"/>
                <w:bCs/>
                <w:sz w:val="24"/>
                <w:szCs w:val="24"/>
              </w:rPr>
              <w:t>长兴站</w:t>
            </w: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画溪</w:t>
            </w:r>
          </w:p>
        </w:tc>
        <w:tc>
          <w:tcPr>
            <w:tcW w:w="2976" w:type="dxa"/>
            <w:tcBorders>
              <w:bottom w:val="single" w:sz="4" w:space="0" w:color="auto"/>
              <w:right w:val="nil"/>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2元/人</w:t>
            </w:r>
          </w:p>
        </w:tc>
      </w:tr>
      <w:tr>
        <w:tblPrEx/>
        <w:trPr/>
        <w:tc>
          <w:tcPr>
            <w:tcW w:w="3369" w:type="dxa"/>
            <w:tcBorders>
              <w:left w:val="nil"/>
              <w:bottom w:val="single" w:sz="4" w:space="0" w:color="auto"/>
            </w:tcBorders>
            <w:shd w:val="clear" w:color="auto" w:fill="95b3d7"/>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画溪—</w:t>
            </w:r>
            <w:r>
              <w:rPr>
                <w:rFonts w:hint="eastAsia" w:asciiTheme="minorEastAsia" w:eastAsiaTheme="minorEastAsia" w:hAnsiTheme="minorEastAsia"/>
                <w:bCs/>
                <w:sz w:val="24"/>
                <w:szCs w:val="24"/>
              </w:rPr>
              <w:t>新槐</w:t>
            </w:r>
          </w:p>
        </w:tc>
        <w:tc>
          <w:tcPr>
            <w:tcW w:w="2976" w:type="dxa"/>
            <w:tcBorders>
              <w:bottom w:val="single" w:sz="4" w:space="0" w:color="auto"/>
              <w:right w:val="nil"/>
            </w:tcBorders>
            <w:shd w:val="clear" w:color="auto" w:fill="95b3d7"/>
            <w:tcFitText w:val="false"/>
          </w:tcPr>
          <w:p>
            <w:pPr>
              <w:pStyle w:val="style0"/>
              <w:ind w:right="1284"/>
              <w:rPr>
                <w:rFonts w:asciiTheme="minorEastAsia" w:eastAsiaTheme="minorEastAsia" w:hAnsiTheme="minorEastAsia"/>
                <w:bCs/>
                <w:sz w:val="24"/>
                <w:szCs w:val="24"/>
              </w:rPr>
            </w:pPr>
            <w:r>
              <w:rPr>
                <w:rFonts w:asciiTheme="minorEastAsia" w:eastAsiaTheme="minorEastAsia" w:hAnsiTheme="minorEastAsia"/>
                <w:bCs/>
                <w:sz w:val="24"/>
                <w:szCs w:val="24"/>
              </w:rPr>
              <w:t>5</w:t>
            </w:r>
            <w:r>
              <w:rPr>
                <w:rFonts w:hint="eastAsia" w:asciiTheme="minorEastAsia" w:eastAsiaTheme="minorEastAsia" w:hAnsiTheme="minorEastAsia"/>
                <w:bCs/>
                <w:sz w:val="24"/>
                <w:szCs w:val="24"/>
              </w:rPr>
              <w:t>元/人</w:t>
            </w:r>
          </w:p>
          <w:p>
            <w:pPr>
              <w:pStyle w:val="style0"/>
              <w:ind w:right="1284"/>
              <w:rPr>
                <w:rFonts w:asciiTheme="minorEastAsia" w:eastAsiaTheme="minorEastAsia" w:hAnsiTheme="minorEastAsia"/>
                <w:bCs/>
                <w:sz w:val="24"/>
                <w:szCs w:val="24"/>
              </w:rPr>
            </w:pPr>
          </w:p>
        </w:tc>
      </w:tr>
      <w:tr>
        <w:tblPrEx/>
        <w:trPr/>
        <w:tc>
          <w:tcPr>
            <w:tcW w:w="3369" w:type="dxa"/>
            <w:tcBorders>
              <w:left w:val="nil"/>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G163</w:t>
            </w:r>
          </w:p>
          <w:p>
            <w:pPr>
              <w:pStyle w:val="style0"/>
              <w:ind w:right="1284"/>
              <w:rPr>
                <w:rFonts w:asciiTheme="minorEastAsia" w:eastAsiaTheme="minorEastAsia" w:hAnsiTheme="minorEastAsia"/>
                <w:bCs/>
                <w:sz w:val="24"/>
                <w:szCs w:val="24"/>
              </w:rPr>
            </w:pPr>
            <w:r>
              <w:rPr>
                <w:rFonts w:asciiTheme="minorEastAsia" w:eastAsiaTheme="minorEastAsia" w:hAnsiTheme="minorEastAsia"/>
                <w:bCs/>
                <w:sz w:val="24"/>
                <w:szCs w:val="24"/>
              </w:rPr>
              <w:t>长兴站</w:t>
            </w:r>
            <w:r>
              <w:rPr>
                <w:rFonts w:hint="eastAsia" w:asciiTheme="minorEastAsia" w:eastAsiaTheme="minorEastAsia" w:hAnsiTheme="minorEastAsia"/>
                <w:bCs/>
                <w:sz w:val="24"/>
                <w:szCs w:val="24"/>
              </w:rPr>
              <w:t>—杭州东</w:t>
            </w:r>
          </w:p>
        </w:tc>
        <w:tc>
          <w:tcPr>
            <w:tcW w:w="2976" w:type="dxa"/>
            <w:tcBorders>
              <w:right w:val="nil"/>
            </w:tcBorders>
            <w:tcFitText w:val="false"/>
          </w:tcPr>
          <w:p>
            <w:pPr>
              <w:pStyle w:val="style0"/>
              <w:ind w:right="1284"/>
              <w:rPr>
                <w:rFonts w:asciiTheme="minorEastAsia" w:eastAsiaTheme="minorEastAsia" w:hAnsiTheme="minorEastAsia"/>
                <w:bCs/>
                <w:sz w:val="24"/>
                <w:szCs w:val="24"/>
              </w:rPr>
            </w:pPr>
            <w:r>
              <w:rPr>
                <w:rFonts w:hint="eastAsia" w:asciiTheme="minorEastAsia" w:eastAsiaTheme="minorEastAsia" w:hAnsiTheme="minorEastAsia"/>
                <w:bCs/>
                <w:sz w:val="24"/>
                <w:szCs w:val="24"/>
              </w:rPr>
              <w:t>42元/人</w:t>
            </w:r>
          </w:p>
        </w:tc>
      </w:tr>
    </w:tbl>
    <w:p>
      <w:pPr>
        <w:pStyle w:val="style0"/>
        <w:rPr>
          <w:rFonts w:asciiTheme="minorEastAsia" w:eastAsiaTheme="minorEastAsia" w:hAnsiTheme="minorEastAsia"/>
          <w:bCs/>
          <w:color w:val="ff0000"/>
          <w:sz w:val="24"/>
          <w:szCs w:val="24"/>
        </w:rPr>
      </w:pPr>
      <w:r>
        <w:rPr>
          <w:rFonts w:hint="eastAsia" w:asciiTheme="minorEastAsia" w:eastAsiaTheme="minorEastAsia" w:hAnsiTheme="minorEastAsia"/>
          <w:bCs/>
          <w:color w:val="ff0000"/>
          <w:sz w:val="24"/>
          <w:szCs w:val="24"/>
        </w:rPr>
        <w:t>注：若在江南红村内部接待餐厅就餐，600-</w:t>
      </w:r>
      <w:r>
        <w:rPr>
          <w:rFonts w:asciiTheme="minorEastAsia" w:eastAsiaTheme="minorEastAsia" w:hAnsiTheme="minorEastAsia"/>
          <w:bCs/>
          <w:color w:val="ff0000"/>
          <w:sz w:val="24"/>
          <w:szCs w:val="24"/>
        </w:rPr>
        <w:t>800元</w:t>
      </w:r>
      <w:r>
        <w:rPr>
          <w:rFonts w:hint="eastAsia" w:asciiTheme="minorEastAsia" w:eastAsiaTheme="minorEastAsia" w:hAnsiTheme="minorEastAsia"/>
          <w:bCs/>
          <w:color w:val="ff0000"/>
          <w:sz w:val="24"/>
          <w:szCs w:val="24"/>
        </w:rPr>
        <w:t>/桌，容纳10-</w:t>
      </w:r>
      <w:r>
        <w:rPr>
          <w:rFonts w:asciiTheme="minorEastAsia" w:eastAsiaTheme="minorEastAsia" w:hAnsiTheme="minorEastAsia"/>
          <w:bCs/>
          <w:color w:val="ff0000"/>
          <w:sz w:val="24"/>
          <w:szCs w:val="24"/>
        </w:rPr>
        <w:t>12人</w:t>
      </w:r>
      <w:r>
        <w:rPr>
          <w:rFonts w:hint="eastAsia" w:asciiTheme="minorEastAsia" w:eastAsiaTheme="minorEastAsia" w:hAnsiTheme="minorEastAsia"/>
          <w:bCs/>
          <w:color w:val="ff0000"/>
          <w:sz w:val="24"/>
          <w:szCs w:val="24"/>
        </w:rPr>
        <w:t>/桌</w:t>
      </w:r>
    </w:p>
    <w:p>
      <w:pPr>
        <w:pStyle w:val="style0"/>
        <w:rPr>
          <w:rFonts w:asciiTheme="minorEastAsia" w:eastAsiaTheme="minorEastAsia" w:hAnsiTheme="minorEastAsia"/>
          <w:bCs/>
          <w:color w:val="ff0000"/>
          <w:sz w:val="24"/>
          <w:szCs w:val="24"/>
        </w:rPr>
      </w:pPr>
    </w:p>
    <w:p>
      <w:pPr>
        <w:pStyle w:val="style0"/>
        <w:ind w:right="1284"/>
        <w:rPr>
          <w:rFonts w:ascii="仿宋" w:eastAsia="仿宋" w:hAnsi="仿宋"/>
          <w:b/>
          <w:sz w:val="32"/>
          <w:szCs w:val="32"/>
        </w:rPr>
      </w:pPr>
      <w:r>
        <w:rPr>
          <w:rFonts w:ascii="仿宋" w:eastAsia="仿宋" w:hAnsi="仿宋" w:hint="eastAsia"/>
          <w:b/>
          <w:sz w:val="32"/>
          <w:szCs w:val="32"/>
        </w:rPr>
        <w:t>【活动照片】</w:t>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4513023" cy="3385037"/>
            <wp:effectExtent l="0" t="0" r="1905" b="6350"/>
            <wp:docPr id="10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4513023" cy="3385037"/>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938954" cy="2954452"/>
            <wp:effectExtent l="0" t="0" r="4445" b="0"/>
            <wp:docPr id="10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3938954" cy="2954452"/>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991708" cy="2860370"/>
            <wp:effectExtent l="0" t="0" r="8890" b="0"/>
            <wp:docPr id="10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3991708" cy="2860370"/>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991610" cy="2773286"/>
            <wp:effectExtent l="0" t="0" r="8890" b="8255"/>
            <wp:docPr id="10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3991610" cy="2773286"/>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991610" cy="2718562"/>
            <wp:effectExtent l="0" t="0" r="8890" b="5715"/>
            <wp:docPr id="10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3991610" cy="2718562"/>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859530" cy="3068247"/>
            <wp:effectExtent l="0" t="0" r="7620" b="0"/>
            <wp:docPr id="1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3859530" cy="3068247"/>
                    </a:xfrm>
                    <a:prstGeom prst="rect">
                      <a:avLst/>
                    </a:prstGeom>
                  </pic:spPr>
                </pic:pic>
              </a:graphicData>
            </a:graphic>
          </wp:inline>
        </w:drawing>
      </w:r>
    </w:p>
    <w:p>
      <w:pPr>
        <w:pStyle w:val="style0"/>
        <w:ind w:right="1284"/>
        <w:rPr>
          <w:rFonts w:ascii="仿宋" w:eastAsia="仿宋" w:hAnsi="仿宋"/>
          <w:b/>
          <w:sz w:val="32"/>
          <w:szCs w:val="32"/>
        </w:rPr>
      </w:pPr>
      <w:r>
        <w:rPr>
          <w:rFonts w:ascii="仿宋" w:eastAsia="仿宋" w:hAnsi="仿宋" w:hint="eastAsia"/>
          <w:b/>
          <w:noProof/>
          <w:sz w:val="32"/>
          <w:szCs w:val="32"/>
          <w:lang w:bidi="bo-CN"/>
        </w:rPr>
        <w:drawing>
          <wp:inline distT="0" distB="0" distL="0" distR="0">
            <wp:extent cx="3859530" cy="2829061"/>
            <wp:effectExtent l="0" t="0" r="7620" b="9525"/>
            <wp:docPr id="10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3859530" cy="2829061"/>
                    </a:xfrm>
                    <a:prstGeom prst="rect">
                      <a:avLst/>
                    </a:prstGeom>
                  </pic:spPr>
                </pic:pic>
              </a:graphicData>
            </a:graphic>
          </wp:inline>
        </w:drawing>
      </w:r>
    </w:p>
    <w:p>
      <w:pPr>
        <w:pStyle w:val="style0"/>
        <w:ind w:right="1284"/>
        <w:rPr>
          <w:rFonts w:ascii="仿宋" w:eastAsia="仿宋" w:hAnsi="仿宋"/>
          <w:b/>
          <w:sz w:val="36"/>
          <w:szCs w:val="32"/>
        </w:rPr>
      </w:pPr>
      <w:r>
        <w:rPr>
          <w:rFonts w:ascii="仿宋" w:eastAsia="仿宋" w:hAnsi="仿宋" w:hint="eastAsia"/>
          <w:b/>
          <w:sz w:val="36"/>
          <w:szCs w:val="32"/>
        </w:rPr>
        <w:t>三、总结感悟</w:t>
      </w:r>
    </w:p>
    <w:p>
      <w:pPr>
        <w:pStyle w:val="style0"/>
        <w:ind w:right="1284"/>
        <w:rPr>
          <w:rFonts w:ascii="仿宋" w:eastAsia="仿宋" w:hAnsi="仿宋"/>
          <w:b/>
          <w:sz w:val="32"/>
          <w:szCs w:val="32"/>
        </w:rPr>
      </w:pPr>
      <w:r>
        <w:rPr>
          <w:rFonts w:ascii="仿宋" w:eastAsia="仿宋" w:hAnsi="仿宋" w:hint="eastAsia"/>
          <w:b/>
          <w:sz w:val="32"/>
          <w:szCs w:val="32"/>
        </w:rPr>
        <w:t>【心得收获】</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走进江南红村，</w:t>
      </w:r>
      <w:r>
        <w:rPr>
          <w:rFonts w:hint="eastAsia" w:asciiTheme="minorEastAsia" w:eastAsiaTheme="minorEastAsia" w:hAnsiTheme="minorEastAsia"/>
          <w:bCs/>
          <w:sz w:val="24"/>
          <w:szCs w:val="24"/>
        </w:rPr>
        <w:t>我们被</w:t>
      </w:r>
      <w:r>
        <w:rPr>
          <w:rFonts w:hint="eastAsia" w:asciiTheme="minorEastAsia" w:eastAsiaTheme="minorEastAsia" w:hAnsiTheme="minorEastAsia"/>
          <w:bCs/>
          <w:sz w:val="24"/>
          <w:szCs w:val="24"/>
        </w:rPr>
        <w:t>优美的自然景观</w:t>
      </w:r>
      <w:r>
        <w:rPr>
          <w:rFonts w:hint="eastAsia" w:asciiTheme="minorEastAsia" w:eastAsiaTheme="minorEastAsia" w:hAnsiTheme="minorEastAsia"/>
          <w:bCs/>
          <w:sz w:val="24"/>
          <w:szCs w:val="24"/>
        </w:rPr>
        <w:t>和浓厚的历史文化氛围所吸引。</w:t>
      </w:r>
      <w:r>
        <w:rPr>
          <w:rFonts w:hint="eastAsia" w:asciiTheme="minorEastAsia" w:eastAsiaTheme="minorEastAsia" w:hAnsiTheme="minorEastAsia"/>
          <w:bCs/>
          <w:sz w:val="24"/>
          <w:szCs w:val="24"/>
        </w:rPr>
        <w:t>将军桥下，鱼儿欢快地游动，它们仿佛在为祖国今天的繁荣昌盛</w:t>
      </w:r>
      <w:r>
        <w:rPr>
          <w:rFonts w:hint="eastAsia" w:asciiTheme="minorEastAsia" w:eastAsiaTheme="minorEastAsia" w:hAnsiTheme="minorEastAsia"/>
          <w:bCs/>
          <w:sz w:val="24"/>
          <w:szCs w:val="24"/>
        </w:rPr>
        <w:t>欢欣雀跃</w:t>
      </w:r>
      <w:r>
        <w:rPr>
          <w:rFonts w:hint="eastAsia" w:asciiTheme="minorEastAsia" w:eastAsiaTheme="minorEastAsia" w:hAnsiTheme="minorEastAsia"/>
          <w:bCs/>
          <w:sz w:val="24"/>
          <w:szCs w:val="24"/>
        </w:rPr>
        <w:t>着</w:t>
      </w:r>
      <w:r>
        <w:rPr>
          <w:rFonts w:hint="eastAsia" w:asciiTheme="minorEastAsia" w:eastAsiaTheme="minorEastAsia" w:hAnsiTheme="minorEastAsia"/>
          <w:bCs/>
          <w:sz w:val="24"/>
          <w:szCs w:val="24"/>
        </w:rPr>
        <w:t>。那一尊</w:t>
      </w:r>
      <w:r>
        <w:rPr>
          <w:rFonts w:hint="eastAsia" w:asciiTheme="minorEastAsia" w:eastAsiaTheme="minorEastAsia" w:hAnsiTheme="minorEastAsia"/>
          <w:bCs/>
          <w:sz w:val="24"/>
          <w:szCs w:val="24"/>
        </w:rPr>
        <w:t>尊</w:t>
      </w:r>
      <w:r>
        <w:rPr>
          <w:rFonts w:hint="eastAsia" w:asciiTheme="minorEastAsia" w:eastAsiaTheme="minorEastAsia" w:hAnsiTheme="minorEastAsia"/>
          <w:bCs/>
          <w:sz w:val="24"/>
          <w:szCs w:val="24"/>
        </w:rPr>
        <w:t>栩栩如生的铜像将那段抗日的峥嵘岁月呈现在我们面前，让我们难以忘怀</w:t>
      </w:r>
      <w:r>
        <w:rPr>
          <w:rFonts w:hint="eastAsia" w:asciiTheme="minorEastAsia" w:eastAsiaTheme="minorEastAsia" w:hAnsiTheme="minorEastAsia"/>
          <w:bCs/>
          <w:sz w:val="24"/>
          <w:szCs w:val="24"/>
        </w:rPr>
        <w:t>那段历史、难以忘怀</w:t>
      </w:r>
      <w:r>
        <w:rPr>
          <w:rFonts w:hint="eastAsia" w:asciiTheme="minorEastAsia" w:eastAsiaTheme="minorEastAsia" w:hAnsiTheme="minorEastAsia"/>
          <w:bCs/>
          <w:sz w:val="24"/>
          <w:szCs w:val="24"/>
        </w:rPr>
        <w:t>革命先辈们</w:t>
      </w:r>
      <w:r>
        <w:rPr>
          <w:rFonts w:hint="eastAsia" w:asciiTheme="minorEastAsia" w:eastAsiaTheme="minorEastAsia" w:hAnsiTheme="minorEastAsia"/>
          <w:bCs/>
          <w:sz w:val="24"/>
          <w:szCs w:val="24"/>
        </w:rPr>
        <w:t>的</w:t>
      </w:r>
      <w:r>
        <w:rPr>
          <w:rFonts w:hint="eastAsia" w:asciiTheme="minorEastAsia" w:eastAsiaTheme="minorEastAsia" w:hAnsiTheme="minorEastAsia"/>
          <w:bCs/>
          <w:sz w:val="24"/>
          <w:szCs w:val="24"/>
        </w:rPr>
        <w:t>英勇顽强。</w:t>
      </w:r>
      <w:r>
        <w:rPr>
          <w:rFonts w:hint="eastAsia" w:asciiTheme="minorEastAsia" w:eastAsiaTheme="minorEastAsia" w:hAnsiTheme="minorEastAsia"/>
          <w:bCs/>
          <w:sz w:val="24"/>
          <w:szCs w:val="24"/>
        </w:rPr>
        <w:t>以坦克为代表的诸多</w:t>
      </w:r>
      <w:r>
        <w:rPr>
          <w:rFonts w:hint="eastAsia" w:asciiTheme="minorEastAsia" w:eastAsiaTheme="minorEastAsia" w:hAnsiTheme="minorEastAsia"/>
          <w:bCs/>
          <w:sz w:val="24"/>
          <w:szCs w:val="24"/>
        </w:rPr>
        <w:t>武器</w:t>
      </w:r>
      <w:r>
        <w:rPr>
          <w:rFonts w:hint="eastAsia" w:asciiTheme="minorEastAsia" w:eastAsiaTheme="minorEastAsia" w:hAnsiTheme="minorEastAsia"/>
          <w:bCs/>
          <w:sz w:val="24"/>
          <w:szCs w:val="24"/>
        </w:rPr>
        <w:t>装备在烈日下</w:t>
      </w:r>
      <w:r>
        <w:rPr>
          <w:rFonts w:hint="eastAsia" w:asciiTheme="minorEastAsia" w:eastAsiaTheme="minorEastAsia" w:hAnsiTheme="minorEastAsia"/>
          <w:bCs/>
          <w:sz w:val="24"/>
          <w:szCs w:val="24"/>
        </w:rPr>
        <w:t>滚烫着</w:t>
      </w:r>
      <w:r>
        <w:rPr>
          <w:rFonts w:hint="eastAsia" w:asciiTheme="minorEastAsia" w:eastAsiaTheme="minorEastAsia" w:hAnsiTheme="minorEastAsia"/>
          <w:bCs/>
          <w:sz w:val="24"/>
          <w:szCs w:val="24"/>
        </w:rPr>
        <w:t>，我们仿佛看到了革命先辈们在战场上对敌人展开猛烈进攻的一幕幕场景，仿佛听到了</w:t>
      </w:r>
      <w:r>
        <w:rPr>
          <w:rFonts w:hint="eastAsia" w:asciiTheme="minorEastAsia" w:eastAsiaTheme="minorEastAsia" w:hAnsiTheme="minorEastAsia"/>
          <w:bCs/>
          <w:sz w:val="24"/>
          <w:szCs w:val="24"/>
        </w:rPr>
        <w:t>那</w:t>
      </w:r>
      <w:r>
        <w:rPr>
          <w:rFonts w:hint="eastAsia" w:asciiTheme="minorEastAsia" w:eastAsiaTheme="minorEastAsia" w:hAnsiTheme="minorEastAsia"/>
          <w:bCs/>
          <w:sz w:val="24"/>
          <w:szCs w:val="24"/>
        </w:rPr>
        <w:t>隆隆的炮声。我们怀着崇高的敬意站在粟裕将军的墓前</w:t>
      </w:r>
      <w:r>
        <w:rPr>
          <w:rFonts w:hint="eastAsia" w:asciiTheme="minorEastAsia" w:eastAsiaTheme="minorEastAsia" w:hAnsiTheme="minorEastAsia"/>
          <w:bCs/>
          <w:sz w:val="24"/>
          <w:szCs w:val="24"/>
        </w:rPr>
        <w:t>，缅怀</w:t>
      </w:r>
      <w:r>
        <w:rPr>
          <w:rFonts w:hint="eastAsia" w:asciiTheme="minorEastAsia" w:eastAsiaTheme="minorEastAsia" w:hAnsiTheme="minorEastAsia"/>
          <w:bCs/>
          <w:sz w:val="24"/>
          <w:szCs w:val="24"/>
        </w:rPr>
        <w:t>这位</w:t>
      </w:r>
      <w:r>
        <w:rPr>
          <w:rFonts w:hint="eastAsia" w:asciiTheme="minorEastAsia" w:eastAsiaTheme="minorEastAsia" w:hAnsiTheme="minorEastAsia"/>
          <w:bCs/>
          <w:sz w:val="24"/>
          <w:szCs w:val="24"/>
        </w:rPr>
        <w:t>战功赫赫的将军</w:t>
      </w:r>
      <w:r>
        <w:rPr>
          <w:rFonts w:hint="eastAsia" w:asciiTheme="minorEastAsia" w:eastAsiaTheme="minorEastAsia" w:hAnsiTheme="minorEastAsia"/>
          <w:bCs/>
          <w:sz w:val="24"/>
          <w:szCs w:val="24"/>
        </w:rPr>
        <w:t>，将军的精神</w:t>
      </w:r>
      <w:r>
        <w:rPr>
          <w:rFonts w:hint="eastAsia" w:asciiTheme="minorEastAsia" w:eastAsiaTheme="minorEastAsia" w:hAnsiTheme="minorEastAsia"/>
          <w:bCs/>
          <w:sz w:val="24"/>
          <w:szCs w:val="24"/>
        </w:rPr>
        <w:t>也</w:t>
      </w:r>
      <w:r>
        <w:rPr>
          <w:rFonts w:hint="eastAsia" w:asciiTheme="minorEastAsia" w:eastAsiaTheme="minorEastAsia" w:hAnsiTheme="minorEastAsia"/>
          <w:bCs/>
          <w:sz w:val="24"/>
          <w:szCs w:val="24"/>
        </w:rPr>
        <w:t>必将永存</w:t>
      </w:r>
      <w:r>
        <w:rPr>
          <w:rFonts w:hint="eastAsia" w:asciiTheme="minorEastAsia" w:eastAsiaTheme="minorEastAsia" w:hAnsiTheme="minorEastAsia"/>
          <w:bCs/>
          <w:sz w:val="24"/>
          <w:szCs w:val="24"/>
        </w:rPr>
        <w:t>。在</w:t>
      </w:r>
      <w:r>
        <w:rPr>
          <w:rFonts w:hint="eastAsia" w:asciiTheme="minorEastAsia" w:eastAsiaTheme="minorEastAsia" w:hAnsiTheme="minorEastAsia"/>
          <w:bCs/>
          <w:sz w:val="24"/>
          <w:szCs w:val="24"/>
        </w:rPr>
        <w:t>新四军苏浙军区纪念馆内，</w:t>
      </w:r>
      <w:r>
        <w:rPr>
          <w:rFonts w:hint="eastAsia" w:asciiTheme="minorEastAsia" w:eastAsiaTheme="minorEastAsia" w:hAnsiTheme="minorEastAsia"/>
          <w:bCs/>
          <w:sz w:val="24"/>
          <w:szCs w:val="24"/>
        </w:rPr>
        <w:t>一件件实物、一张张绘图，将真实的历史人物和事件还原</w:t>
      </w:r>
      <w:r>
        <w:rPr>
          <w:rFonts w:hint="eastAsia" w:asciiTheme="minorEastAsia" w:eastAsiaTheme="minorEastAsia" w:hAnsiTheme="minorEastAsia"/>
          <w:bCs/>
          <w:sz w:val="24"/>
          <w:szCs w:val="24"/>
        </w:rPr>
        <w:t>；一曲</w:t>
      </w:r>
      <w:r>
        <w:rPr>
          <w:rFonts w:hint="eastAsia" w:asciiTheme="minorEastAsia" w:eastAsiaTheme="minorEastAsia" w:hAnsiTheme="minorEastAsia"/>
          <w:bCs/>
          <w:sz w:val="24"/>
          <w:szCs w:val="24"/>
        </w:rPr>
        <w:t>曲</w:t>
      </w:r>
      <w:r>
        <w:rPr>
          <w:rFonts w:hint="eastAsia" w:asciiTheme="minorEastAsia" w:eastAsiaTheme="minorEastAsia" w:hAnsiTheme="minorEastAsia"/>
          <w:bCs/>
          <w:sz w:val="24"/>
          <w:szCs w:val="24"/>
        </w:rPr>
        <w:t>熟悉的</w:t>
      </w:r>
      <w:r>
        <w:rPr>
          <w:rFonts w:hint="eastAsia" w:asciiTheme="minorEastAsia" w:eastAsiaTheme="minorEastAsia" w:hAnsiTheme="minorEastAsia"/>
          <w:bCs/>
          <w:sz w:val="24"/>
          <w:szCs w:val="24"/>
        </w:rPr>
        <w:t>红歌萦绕在</w:t>
      </w:r>
      <w:r>
        <w:rPr>
          <w:rFonts w:hint="eastAsia" w:asciiTheme="minorEastAsia" w:eastAsiaTheme="minorEastAsia" w:hAnsiTheme="minorEastAsia"/>
          <w:bCs/>
          <w:sz w:val="24"/>
          <w:szCs w:val="24"/>
        </w:rPr>
        <w:t>我们</w:t>
      </w:r>
      <w:r>
        <w:rPr>
          <w:rFonts w:hint="eastAsia" w:asciiTheme="minorEastAsia" w:eastAsiaTheme="minorEastAsia" w:hAnsiTheme="minorEastAsia"/>
          <w:bCs/>
          <w:sz w:val="24"/>
          <w:szCs w:val="24"/>
        </w:rPr>
        <w:t>耳边</w:t>
      </w:r>
      <w:r>
        <w:rPr>
          <w:rFonts w:hint="eastAsia" w:asciiTheme="minorEastAsia" w:eastAsiaTheme="minorEastAsia" w:hAnsiTheme="minorEastAsia"/>
          <w:bCs/>
          <w:sz w:val="24"/>
          <w:szCs w:val="24"/>
        </w:rPr>
        <w:t>，我们忍不住跟着唱起来</w:t>
      </w:r>
      <w:r>
        <w:rPr>
          <w:rFonts w:hint="eastAsia" w:asciiTheme="minorEastAsia" w:eastAsiaTheme="minorEastAsia" w:hAnsiTheme="minorEastAsia"/>
          <w:bCs/>
          <w:sz w:val="24"/>
          <w:szCs w:val="24"/>
        </w:rPr>
        <w:t>。</w:t>
      </w:r>
      <w:r>
        <w:rPr>
          <w:rFonts w:hint="eastAsia" w:asciiTheme="minorEastAsia" w:eastAsiaTheme="minorEastAsia" w:hAnsiTheme="minorEastAsia"/>
          <w:bCs/>
          <w:sz w:val="24"/>
          <w:szCs w:val="24"/>
        </w:rPr>
        <w:t>带队的李琨学长</w:t>
      </w:r>
      <w:r>
        <w:rPr>
          <w:rFonts w:hint="eastAsia" w:asciiTheme="minorEastAsia" w:eastAsiaTheme="minorEastAsia" w:hAnsiTheme="minorEastAsia"/>
          <w:bCs/>
          <w:sz w:val="24"/>
          <w:szCs w:val="24"/>
        </w:rPr>
        <w:t>是一名中国共产党党员，在宣誓厅内，他希望带我们一起宣誓。可惜我目前还不是一名党员，不能跟着宣誓。但我更加坚定信念，要永远跟着党走，用实际行动争取早日入党，我渴望在党旗下宣誓的那一刻早一点到来。</w:t>
      </w:r>
      <w:r>
        <w:rPr>
          <w:rFonts w:hint="eastAsia" w:asciiTheme="minorEastAsia" w:eastAsiaTheme="minorEastAsia" w:hAnsiTheme="minorEastAsia"/>
          <w:bCs/>
          <w:sz w:val="24"/>
          <w:szCs w:val="24"/>
        </w:rPr>
        <w:t>江南红村带给我们的不仅仅是深刻的记忆，还有那不朽的革命精神。这里</w:t>
      </w:r>
      <w:r>
        <w:rPr>
          <w:rFonts w:hint="eastAsia" w:asciiTheme="minorEastAsia" w:eastAsiaTheme="minorEastAsia" w:hAnsiTheme="minorEastAsia"/>
          <w:bCs/>
          <w:sz w:val="24"/>
          <w:szCs w:val="24"/>
        </w:rPr>
        <w:t>传达了热爱祖国、艰苦朴素的精神以及为共产主义奋斗终身的理想信念，</w:t>
      </w:r>
      <w:r>
        <w:rPr>
          <w:rFonts w:hint="eastAsia" w:asciiTheme="minorEastAsia" w:eastAsiaTheme="minorEastAsia" w:hAnsiTheme="minorEastAsia"/>
          <w:bCs/>
          <w:sz w:val="24"/>
          <w:szCs w:val="24"/>
        </w:rPr>
        <w:t>值得每一位党员寻访。</w:t>
      </w:r>
    </w:p>
    <w:p>
      <w:pPr>
        <w:pStyle w:val="style0"/>
        <w:ind w:right="1284"/>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寻访</w:t>
      </w:r>
      <w:r>
        <w:rPr>
          <w:rFonts w:ascii="仿宋" w:eastAsia="仿宋" w:hAnsi="仿宋" w:hint="eastAsia"/>
          <w:b/>
          <w:sz w:val="32"/>
          <w:szCs w:val="32"/>
        </w:rPr>
        <w:t>总结】</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听着一声声红歌响起，我们在一个个展厅中感受过去新四军所走过的那艰难而光荣的革命历程。宣誓厅的庄严肃穆，新四军将士的英雄事迹，以及数量较多的文物</w:t>
      </w:r>
      <w:r>
        <w:rPr>
          <w:rFonts w:hint="eastAsia" w:asciiTheme="minorEastAsia" w:eastAsiaTheme="minorEastAsia" w:hAnsiTheme="minorEastAsia"/>
          <w:bCs/>
          <w:sz w:val="24"/>
          <w:szCs w:val="24"/>
        </w:rPr>
        <w:t>精粹都</w:t>
      </w:r>
      <w:r>
        <w:rPr>
          <w:rFonts w:hint="eastAsia" w:asciiTheme="minorEastAsia" w:eastAsiaTheme="minorEastAsia" w:hAnsiTheme="minorEastAsia"/>
          <w:bCs/>
          <w:sz w:val="24"/>
          <w:szCs w:val="24"/>
        </w:rPr>
        <w:t>震撼着参观者的内心，使我们对中国共产党的热爱和信任又更上一层。纪念馆是清末民初的建筑，有很浓郁的地方特色，让我们更能在其中感受历史。</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一开始我们事先确定了路线，从紫金港校区出发，到达长兴。坐上了公交，但在转乘的过程中出现了问题，计划中的一辆公交已经停运了。人生地不熟的我们走了一些弯路后终于又找到了正确的道路，这告诉了我们。在到一个陌生的环境中，行动前最好能先询问一下当地人民，了解一些情况，</w:t>
      </w:r>
      <w:r>
        <w:rPr>
          <w:rFonts w:hint="eastAsia" w:asciiTheme="minorEastAsia" w:eastAsiaTheme="minorEastAsia" w:hAnsiTheme="minorEastAsia"/>
          <w:bCs/>
          <w:sz w:val="24"/>
          <w:szCs w:val="24"/>
        </w:rPr>
        <w:t>其次这</w:t>
      </w:r>
      <w:r>
        <w:rPr>
          <w:rFonts w:hint="eastAsia" w:asciiTheme="minorEastAsia" w:eastAsiaTheme="minorEastAsia" w:hAnsiTheme="minorEastAsia"/>
          <w:bCs/>
          <w:sz w:val="24"/>
          <w:szCs w:val="24"/>
        </w:rPr>
        <w:t>也体现了我们探索小队的意义。</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受到当地人民的热情讲解，我们在新槐下了公交后在边上的农家乐吃了一顿美味的中饭。农家小菜美味可口，价格实惠，是一个很好的选择在去新四军纪念馆前可以在这里解决中饭问题。</w:t>
      </w:r>
    </w:p>
    <w:p>
      <w:pPr>
        <w:pStyle w:val="style0"/>
        <w:spacing w:lineRule="auto" w:line="360"/>
        <w:ind w:firstLine="480" w:firstLineChars="200"/>
        <w:rPr>
          <w:rFonts w:asciiTheme="minorEastAsia" w:eastAsiaTheme="minorEastAsia" w:hAnsiTheme="minorEastAsia"/>
          <w:bCs/>
          <w:sz w:val="24"/>
          <w:szCs w:val="24"/>
        </w:rPr>
      </w:pPr>
      <w:r>
        <w:rPr>
          <w:rFonts w:hint="eastAsia" w:asciiTheme="minorEastAsia" w:eastAsiaTheme="minorEastAsia" w:hAnsiTheme="minorEastAsia"/>
          <w:bCs/>
          <w:sz w:val="24"/>
          <w:szCs w:val="24"/>
        </w:rPr>
        <w:t>新四军苏浙纪念馆中，有粟裕将军的骨灰，常年有人敬献花圈和花篮。陈列馆部分进门就是粟裕将军的半身像，里面有大量新四军当时的战斗和军队情况。革命意义十分重大，是个十分值得前往的红色基地</w:t>
      </w:r>
      <w:r>
        <w:rPr>
          <w:rFonts w:hint="eastAsia" w:asciiTheme="minorEastAsia" w:eastAsiaTheme="minorEastAsia" w:hAnsiTheme="minorEastAsia"/>
          <w:bCs/>
          <w:sz w:val="24"/>
          <w:szCs w:val="24"/>
        </w:rPr>
        <w:t>。</w:t>
      </w:r>
      <w:bookmarkStart w:id="0" w:name="_GoBack"/>
      <w:bookmarkEnd w:id="0"/>
    </w:p>
    <w:sectPr>
      <w:headerReference w:type="default" r:id="rId12"/>
      <w:footerReference w:type="default" r:id="rId13"/>
      <w:pgSz w:w="11906" w:h="16838" w:orient="portrait"/>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43"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Wingdings">
    <w:altName w:val="Wingdings"/>
    <w:panose1 w:val="05000000000000000000"/>
    <w:charset w:val="02"/>
    <w:family w:val="auto"/>
    <w:pitch w:val="variable"/>
    <w:sig w:usb0="00000000" w:usb1="10000000" w:usb2="00000000" w:usb3="00000000" w:csb0="80000000" w:csb1="00000000"/>
  </w:font>
  <w:font w:name="Cambria">
    <w:altName w:val="Cambria"/>
    <w:panose1 w:val="02040503050000030204"/>
    <w:charset w:val="00"/>
    <w:family w:val="roman"/>
    <w:pitch w:val="variable"/>
    <w:sig w:usb0="E00002FF" w:usb1="400004FF" w:usb2="00000000" w:usb3="00000000" w:csb0="0000019F" w:csb1="00000000"/>
  </w:font>
  <w:font w:name="黑体">
    <w:altName w:val="SimHei"/>
    <w:panose1 w:val="02010609060000010101"/>
    <w:charset w:val="86"/>
    <w:family w:val="modern"/>
    <w:pitch w:val="fixed"/>
    <w:sig w:usb0="800002BF" w:usb1="38CF7CFA" w:usb2="00000016" w:usb3="00000000" w:csb0="00040001" w:csb1="00000000"/>
  </w:font>
  <w:font w:name="Calibri">
    <w:altName w:val="Calibri"/>
    <w:panose1 w:val="020f0502020000030204"/>
    <w:charset w:val="00"/>
    <w:family w:val="swiss"/>
    <w:pitch w:val="variable"/>
    <w:sig w:usb0="E00002FF" w:usb1="4000ACFF" w:usb2="00000001" w:usb3="00000000" w:csb0="0000019F" w:csb1="00000000"/>
  </w:font>
  <w:font w:name="Arial Unicode MS">
    <w:altName w:val="Arial Unicode MS"/>
    <w:panose1 w:val="020b0604020000020204"/>
    <w:charset w:val="86"/>
    <w:family w:val="swiss"/>
    <w:pitch w:val="variable"/>
    <w:sig w:usb0="F7FFAFFF" w:usb1="E9DFFFFF" w:usb2="0000003F" w:usb3="00000000" w:csb0="003F01FF" w:csb1="00000000"/>
  </w:font>
  <w:font w:name="仿宋">
    <w:altName w:val="仿宋"/>
    <w:panose1 w:val="02010609060000010101"/>
    <w:charset w:val="86"/>
    <w:family w:val="modern"/>
    <w:pitch w:val="fixed"/>
    <w:sig w:usb0="800002BF" w:usb1="38CF7CFA" w:usb2="00000016" w:usb3="00000000" w:csb0="00040001" w:csb1="00000000"/>
  </w:font>
  <w:font w:name="Microsoft Himalaya">
    <w:altName w:val="Microsoft Himalaya"/>
    <w:panose1 w:val="01010100010000010101"/>
    <w:charset w:val="00"/>
    <w:family w:val="auto"/>
    <w:pitch w:val="variable"/>
    <w:sig w:usb0="80000003" w:usb1="00010000" w:usb2="00000040" w:usb3="00000000" w:csb0="00000001"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PAGE   \* MERGEFORMAT</w:instrText>
    </w:r>
    <w:r>
      <w:rPr/>
      <w:fldChar w:fldCharType="separate"/>
    </w:r>
    <w:r>
      <w:rPr>
        <w:noProof/>
        <w:lang w:val="zh-CN"/>
      </w:rPr>
      <w:t>9</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1"/>
      <w:rPr/>
    </w:pPr>
    <w:r>
      <w:tab/>
    </w:r>
    <w:r>
      <w:rPr>
        <w:rFonts w:hint="eastAsia"/>
      </w:rPr>
      <w:t>浙江大学医学院学生党员工作中心</w:t>
    </w:r>
    <w:r>
      <w:tab/>
    </w:r>
    <w:r>
      <w:rPr>
        <w:noProof/>
        <w:lang w:bidi="bo-CN"/>
      </w:rPr>
      <w:drawing>
        <wp:inline distT="0" distB="0" distL="0" distR="0">
          <wp:extent cx="267335" cy="267335"/>
          <wp:effectExtent l="0" t="0" r="0" b="0"/>
          <wp:docPr id="4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 cstate="print">
                    <a:extLst>
                      <a:ext uri="{28A0092B-C50C-407E-A947-70E740481C1C}">
                        <a14:useLocalDpi xmlns:a14="http://schemas.microsoft.com/office/drawing/2010/main" val="0"/>
                      </a:ext>
                    </a:extLst>
                  </a:blip>
                  <a:srcRect l="0" t="0" r="0" b="0"/>
                  <a:stretch>
                    <a:fillRect/>
                  </a:stretch>
                </pic:blipFill>
                <pic:spPr>
                  <a:xfrm>
                    <a:off x="0" y="0"/>
                    <a:ext cx="267335" cy="2673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34AF1E2"/>
    <w:lvl w:ilvl="0" w:tplc="F96E8286">
      <w:start w:val="1"/>
      <w:numFmt w:val="decimalEnclosedCircle"/>
      <w:lvlText w:val="%1"/>
      <w:lvlJc w:val="left"/>
      <w:pPr>
        <w:tabs>
          <w:tab w:val="left" w:leader="none" w:pos="720"/>
        </w:tabs>
        <w:ind w:left="720" w:hanging="360"/>
      </w:pPr>
    </w:lvl>
    <w:lvl w:ilvl="1" w:tplc="B5EA7D88" w:tentative="1">
      <w:start w:val="1"/>
      <w:numFmt w:val="decimalEnclosedCircle"/>
      <w:lvlText w:val="%2"/>
      <w:lvlJc w:val="left"/>
      <w:pPr>
        <w:tabs>
          <w:tab w:val="left" w:leader="none" w:pos="1440"/>
        </w:tabs>
        <w:ind w:left="1440" w:hanging="360"/>
      </w:pPr>
    </w:lvl>
    <w:lvl w:ilvl="2" w:tplc="4860F3B8" w:tentative="1">
      <w:start w:val="1"/>
      <w:numFmt w:val="decimalEnclosedCircle"/>
      <w:lvlText w:val="%3"/>
      <w:lvlJc w:val="left"/>
      <w:pPr>
        <w:tabs>
          <w:tab w:val="left" w:leader="none" w:pos="2160"/>
        </w:tabs>
        <w:ind w:left="2160" w:hanging="360"/>
      </w:pPr>
    </w:lvl>
    <w:lvl w:ilvl="3" w:tplc="861E9BC2" w:tentative="1">
      <w:start w:val="1"/>
      <w:numFmt w:val="decimalEnclosedCircle"/>
      <w:lvlText w:val="%4"/>
      <w:lvlJc w:val="left"/>
      <w:pPr>
        <w:tabs>
          <w:tab w:val="left" w:leader="none" w:pos="2880"/>
        </w:tabs>
        <w:ind w:left="2880" w:hanging="360"/>
      </w:pPr>
    </w:lvl>
    <w:lvl w:ilvl="4" w:tplc="F2309BD6" w:tentative="1">
      <w:start w:val="1"/>
      <w:numFmt w:val="decimalEnclosedCircle"/>
      <w:lvlText w:val="%5"/>
      <w:lvlJc w:val="left"/>
      <w:pPr>
        <w:tabs>
          <w:tab w:val="left" w:leader="none" w:pos="3600"/>
        </w:tabs>
        <w:ind w:left="3600" w:hanging="360"/>
      </w:pPr>
    </w:lvl>
    <w:lvl w:ilvl="5" w:tplc="F4A4F6D0" w:tentative="1">
      <w:start w:val="1"/>
      <w:numFmt w:val="decimalEnclosedCircle"/>
      <w:lvlText w:val="%6"/>
      <w:lvlJc w:val="left"/>
      <w:pPr>
        <w:tabs>
          <w:tab w:val="left" w:leader="none" w:pos="4320"/>
        </w:tabs>
        <w:ind w:left="4320" w:hanging="360"/>
      </w:pPr>
    </w:lvl>
    <w:lvl w:ilvl="6" w:tplc="1DE2D4AC" w:tentative="1">
      <w:start w:val="1"/>
      <w:numFmt w:val="decimalEnclosedCircle"/>
      <w:lvlText w:val="%7"/>
      <w:lvlJc w:val="left"/>
      <w:pPr>
        <w:tabs>
          <w:tab w:val="left" w:leader="none" w:pos="5040"/>
        </w:tabs>
        <w:ind w:left="5040" w:hanging="360"/>
      </w:pPr>
    </w:lvl>
    <w:lvl w:ilvl="7" w:tplc="690EA994" w:tentative="1">
      <w:start w:val="1"/>
      <w:numFmt w:val="decimalEnclosedCircle"/>
      <w:lvlText w:val="%8"/>
      <w:lvlJc w:val="left"/>
      <w:pPr>
        <w:tabs>
          <w:tab w:val="left" w:leader="none" w:pos="5760"/>
        </w:tabs>
        <w:ind w:left="5760" w:hanging="360"/>
      </w:pPr>
    </w:lvl>
    <w:lvl w:ilvl="8" w:tplc="17B0FB9A" w:tentative="1">
      <w:start w:val="1"/>
      <w:numFmt w:val="decimalEnclosedCircle"/>
      <w:lvlText w:val="%9"/>
      <w:lvlJc w:val="left"/>
      <w:pPr>
        <w:tabs>
          <w:tab w:val="left" w:leader="none" w:pos="6480"/>
        </w:tabs>
        <w:ind w:left="6480" w:hanging="360"/>
      </w:pPr>
    </w:lvl>
  </w:abstractNum>
  <w:abstractNum w:abstractNumId="1">
    <w:nsid w:val="00000001"/>
    <w:multiLevelType w:val="hybridMultilevel"/>
    <w:tmpl w:val="D75C78B4"/>
    <w:lvl w:ilvl="0" w:tplc="415AAD8C">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0000002"/>
    <w:multiLevelType w:val="hybridMultilevel"/>
    <w:tmpl w:val="47E68F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nsid w:val="00000003"/>
    <w:multiLevelType w:val="multilevel"/>
    <w:tmpl w:val="61E01666"/>
    <w:lvl w:ilvl="0">
      <w:start w:val="1"/>
      <w:numFmt w:val="decimal"/>
      <w:lvlText w:val="%1）"/>
      <w:lvlJc w:val="left"/>
      <w:pPr>
        <w:ind w:left="1200" w:hanging="360"/>
      </w:pPr>
      <w:rPr>
        <w:rFonts w:ascii="宋体" w:cs="Times New Roman" w:eastAsia="宋体" w:hAnsi="宋体" w:hint="eastAsia"/>
      </w:rPr>
    </w:lvl>
    <w:lvl w:ilvl="1">
      <w:start w:val="1"/>
      <w:numFmt w:val="decimalEnclosedCircle"/>
      <w:lvlText w:val="%2"/>
      <w:lvlJc w:val="left"/>
      <w:pPr>
        <w:ind w:left="780" w:hanging="36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00000004"/>
    <w:multiLevelType w:val="hybridMultilevel"/>
    <w:tmpl w:val="DBE230E0"/>
    <w:lvl w:ilvl="0" w:tplc="B0D2FA52">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5">
    <w:nsid w:val="00000005"/>
    <w:multiLevelType w:val="multilevel"/>
    <w:tmpl w:val="7F9708ED"/>
    <w:lvl w:ilvl="0">
      <w:start w:val="1"/>
      <w:numFmt w:val="japaneseCounting"/>
      <w:lvlText w:val="（%1）"/>
      <w:lvlJc w:val="left"/>
      <w:pPr>
        <w:ind w:left="1275" w:hanging="855"/>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6">
    <w:nsid w:val="00000006"/>
    <w:multiLevelType w:val="hybridMultilevel"/>
    <w:tmpl w:val="194AB3DC"/>
    <w:lvl w:ilvl="0" w:tplc="28325B1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0000007"/>
    <w:multiLevelType w:val="hybridMultilevel"/>
    <w:tmpl w:val="0D16770E"/>
    <w:lvl w:ilvl="0" w:tplc="BF34B4F8">
      <w:start w:val="1"/>
      <w:numFmt w:val="decimal"/>
      <w:lvlText w:val="%1、"/>
      <w:lvlJc w:val="left"/>
      <w:pPr>
        <w:ind w:left="360" w:hanging="360"/>
      </w:pPr>
      <w:rPr>
        <w:rFonts w:ascii="宋体" w:cs="Times New Roman" w:eastAsia="宋体" w:hAnsi="宋体" w:hint="default"/>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0000008"/>
    <w:multiLevelType w:val="multilevel"/>
    <w:tmpl w:val="17B7726F"/>
    <w:lvl w:ilvl="0">
      <w:start w:val="1"/>
      <w:numFmt w:val="decimal"/>
      <w:lvlText w:val="%1）"/>
      <w:lvlJc w:val="left"/>
      <w:pPr>
        <w:ind w:left="1200" w:hanging="360"/>
      </w:pPr>
      <w:rPr>
        <w:rFonts w:ascii="宋体" w:cs="Times New Roman" w:eastAsia="宋体" w:hAnsi="宋体"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00000009"/>
    <w:multiLevelType w:val="singleLevel"/>
    <w:tmpl w:val="570E4080"/>
    <w:lvl w:ilvl="0">
      <w:start w:val="3"/>
      <w:numFmt w:val="decimal"/>
      <w:suff w:val="nothing"/>
      <w:lvlText w:val="（%1）"/>
      <w:lvlJc w:val="left"/>
      <w:pPr/>
    </w:lvl>
  </w:abstractNum>
  <w:abstractNum w:abstractNumId="10">
    <w:nsid w:val="0000000A"/>
    <w:multiLevelType w:val="hybridMultilevel"/>
    <w:tmpl w:val="BF8CDA22"/>
    <w:lvl w:ilvl="0" w:tplc="48CC0EC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0000000B"/>
    <w:multiLevelType w:val="hybridMultilevel"/>
    <w:tmpl w:val="A5646B80"/>
    <w:lvl w:ilvl="0" w:tplc="2688A4E6">
      <w:start w:val="1"/>
      <w:numFmt w:val="decimal"/>
      <w:lvlText w:val="%1，"/>
      <w:lvlJc w:val="left"/>
      <w:pPr>
        <w:tabs>
          <w:tab w:val="left" w:leader="none" w:pos="360"/>
        </w:tabs>
        <w:ind w:left="360" w:hanging="360"/>
      </w:pPr>
      <w:rPr>
        <w:rFonts w:hint="default"/>
      </w:rPr>
    </w:lvl>
    <w:lvl w:ilvl="1" w:tplc="9AB6DF18">
      <w:start w:val="10"/>
      <w:numFmt w:val="decimal"/>
      <w:lvlText w:val="%2."/>
      <w:lvlJc w:val="left"/>
      <w:pPr>
        <w:tabs>
          <w:tab w:val="left" w:leader="none" w:pos="780"/>
        </w:tabs>
        <w:ind w:left="780" w:hanging="360"/>
      </w:pPr>
      <w:rPr>
        <w:rFonts w:hint="default"/>
      </w:r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12">
    <w:nsid w:val="0000000C"/>
    <w:multiLevelType w:val="multilevel"/>
    <w:tmpl w:val="5AE2480A"/>
    <w:lvl w:ilvl="0">
      <w:start w:val="1"/>
      <w:numFmt w:val="chineseCountingThousand"/>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nsid w:val="0000000D"/>
    <w:multiLevelType w:val="multilevel"/>
    <w:tmpl w:val="0C7F11D5"/>
    <w:lvl w:ilvl="0">
      <w:start w:val="1"/>
      <w:numFmt w:val="decimalEnclosedCircle"/>
      <w:lvlText w:val="%1"/>
      <w:lvlJc w:val="left"/>
      <w:pPr>
        <w:ind w:left="930" w:hanging="360"/>
      </w:pPr>
      <w:rPr>
        <w:rFonts w:ascii="宋体" w:eastAsia="宋体" w:hAnsi="宋体" w:hint="default"/>
      </w:rPr>
    </w:lvl>
    <w:lvl w:ilvl="1" w:tentative="1">
      <w:start w:val="1"/>
      <w:numFmt w:val="lowerLetter"/>
      <w:lvlText w:val="%2)"/>
      <w:lvlJc w:val="left"/>
      <w:pPr>
        <w:ind w:left="1410" w:hanging="420"/>
      </w:pPr>
    </w:lvl>
    <w:lvl w:ilvl="2" w:tentative="1">
      <w:start w:val="1"/>
      <w:numFmt w:val="lowerRoman"/>
      <w:lvlText w:val="%3."/>
      <w:lvlJc w:val="right"/>
      <w:pPr>
        <w:ind w:left="1830" w:hanging="420"/>
      </w:pPr>
    </w:lvl>
    <w:lvl w:ilvl="3" w:tentative="1">
      <w:start w:val="1"/>
      <w:numFmt w:val="decimal"/>
      <w:lvlText w:val="%4."/>
      <w:lvlJc w:val="left"/>
      <w:pPr>
        <w:ind w:left="2250" w:hanging="420"/>
      </w:pPr>
    </w:lvl>
    <w:lvl w:ilvl="4" w:tentative="1">
      <w:start w:val="1"/>
      <w:numFmt w:val="lowerLetter"/>
      <w:lvlText w:val="%5)"/>
      <w:lvlJc w:val="left"/>
      <w:pPr>
        <w:ind w:left="2670" w:hanging="420"/>
      </w:pPr>
    </w:lvl>
    <w:lvl w:ilvl="5" w:tentative="1">
      <w:start w:val="1"/>
      <w:numFmt w:val="lowerRoman"/>
      <w:lvlText w:val="%6."/>
      <w:lvlJc w:val="right"/>
      <w:pPr>
        <w:ind w:left="3090" w:hanging="420"/>
      </w:pPr>
    </w:lvl>
    <w:lvl w:ilvl="6" w:tentative="1">
      <w:start w:val="1"/>
      <w:numFmt w:val="decimal"/>
      <w:lvlText w:val="%7."/>
      <w:lvlJc w:val="left"/>
      <w:pPr>
        <w:ind w:left="3510" w:hanging="420"/>
      </w:pPr>
    </w:lvl>
    <w:lvl w:ilvl="7" w:tentative="1">
      <w:start w:val="1"/>
      <w:numFmt w:val="lowerLetter"/>
      <w:lvlText w:val="%8)"/>
      <w:lvlJc w:val="left"/>
      <w:pPr>
        <w:ind w:left="3930" w:hanging="420"/>
      </w:pPr>
    </w:lvl>
    <w:lvl w:ilvl="8" w:tentative="1">
      <w:start w:val="1"/>
      <w:numFmt w:val="lowerRoman"/>
      <w:lvlText w:val="%9."/>
      <w:lvlJc w:val="right"/>
      <w:pPr>
        <w:ind w:left="4350" w:hanging="420"/>
      </w:pPr>
    </w:lvl>
  </w:abstractNum>
  <w:abstractNum w:abstractNumId="14">
    <w:nsid w:val="0000000E"/>
    <w:multiLevelType w:val="multilevel"/>
    <w:tmpl w:val="36230E65"/>
    <w:lvl w:ilvl="0">
      <w:start w:val="1"/>
      <w:numFmt w:val="chineseCountingThousand"/>
      <w:lvlText w:val="(%1)"/>
      <w:lvlJc w:val="left"/>
      <w:pPr>
        <w:ind w:left="420" w:hanging="420"/>
      </w:pPr>
      <w:rPr>
        <w:rFont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5">
    <w:nsid w:val="0000000F"/>
    <w:multiLevelType w:val="multilevel"/>
    <w:tmpl w:val="198F3125"/>
    <w:lvl w:ilvl="0">
      <w:start w:val="1"/>
      <w:numFmt w:val="decimal"/>
      <w:lvlText w:val="%1."/>
      <w:lvlJc w:val="left"/>
      <w:pPr>
        <w:ind w:left="360" w:hanging="360"/>
      </w:pPr>
      <w:rPr>
        <w:rFonts w:hint="default"/>
      </w:rPr>
    </w:lvl>
    <w:lvl w:ilvl="1" w:tentative="1">
      <w:start w:val="1"/>
      <w:numFmt w:val="decimal"/>
      <w:lvlText w:val="（%2）"/>
      <w:lvlJc w:val="left"/>
      <w:pPr>
        <w:ind w:left="1260" w:hanging="840"/>
      </w:pPr>
      <w:rPr>
        <w:rFonts w:hint="default"/>
      </w:rPr>
    </w:lvl>
    <w:lvl w:ilvl="2">
      <w:start w:val="1"/>
      <w:numFmt w:val="decimalFullWidth"/>
      <w:lvlText w:val="%3）"/>
      <w:lvlJc w:val="left"/>
      <w:pPr>
        <w:ind w:left="1200" w:hanging="360"/>
      </w:pPr>
      <w:rPr>
        <w:rFonts w:ascii="宋体" w:cs="Times New Roman" w:eastAsia="宋体" w:hAnsi="宋体"/>
      </w:rPr>
    </w:lvl>
    <w:lvl w:ilvl="3" w:tentative="1">
      <w:start w:val="1"/>
      <w:numFmt w:val="decimal"/>
      <w:lvlText w:val="%4）"/>
      <w:lvlJc w:val="left"/>
      <w:pPr>
        <w:ind w:left="1980" w:hanging="720"/>
      </w:pPr>
      <w:rPr>
        <w:rFonts w:hint="default"/>
      </w:rPr>
    </w:lvl>
    <w:lvl w:ilvl="4" w:tentative="1">
      <w:start w:val="1"/>
      <w:numFmt w:val="decimalFullWidth"/>
      <w:lvlText w:val="%5）"/>
      <w:lvlJc w:val="left"/>
      <w:pPr>
        <w:ind w:left="2400" w:hanging="720"/>
      </w:pPr>
      <w:rPr>
        <w:rFonts w:hint="default"/>
      </w:rPr>
    </w:lvl>
    <w:lvl w:ilvl="5">
      <w:start w:val="1"/>
      <w:numFmt w:val="decimalFullWidth"/>
      <w:lvlText w:val="%6."/>
      <w:lvlJc w:val="left"/>
      <w:pPr>
        <w:ind w:left="1002" w:hanging="435"/>
      </w:pPr>
      <w:rPr>
        <w:rFonts w:hint="default"/>
      </w:rPr>
    </w:lvl>
    <w:lvl w:ilvl="6" w:tentative="1">
      <w:start w:val="1"/>
      <w:numFmt w:val="decimalFullWidth"/>
      <w:lvlText w:val="（%7）"/>
      <w:lvlJc w:val="left"/>
      <w:pPr>
        <w:ind w:left="3360" w:hanging="840"/>
      </w:pPr>
      <w:rPr>
        <w:rFonts w:hint="default"/>
      </w:rPr>
    </w:lvl>
    <w:lvl w:ilvl="7">
      <w:start w:val="1"/>
      <w:numFmt w:val="decimal"/>
      <w:lvlText w:val="%8．"/>
      <w:lvlJc w:val="left"/>
      <w:pPr>
        <w:ind w:left="1287" w:hanging="720"/>
      </w:pPr>
      <w:rPr>
        <w:rFonts w:hint="default"/>
      </w:rPr>
    </w:lvl>
    <w:lvl w:ilvl="8" w:tentative="1">
      <w:start w:val="1"/>
      <w:numFmt w:val="lowerRoman"/>
      <w:lvlText w:val="%9."/>
      <w:lvlJc w:val="right"/>
      <w:pPr>
        <w:ind w:left="3780" w:hanging="420"/>
      </w:pPr>
    </w:lvl>
  </w:abstractNum>
  <w:abstractNum w:abstractNumId="16">
    <w:nsid w:val="00000010"/>
    <w:multiLevelType w:val="singleLevel"/>
    <w:tmpl w:val="57089238"/>
    <w:lvl w:ilvl="0">
      <w:start w:val="5"/>
      <w:numFmt w:val="decimal"/>
      <w:suff w:val="nothing"/>
      <w:lvlText w:val="%1、"/>
      <w:lvlJc w:val="left"/>
      <w:pPr/>
    </w:lvl>
  </w:abstractNum>
  <w:abstractNum w:abstractNumId="17">
    <w:nsid w:val="00000011"/>
    <w:multiLevelType w:val="multilevel"/>
    <w:tmpl w:val="29C47DFB"/>
    <w:lvl w:ilvl="0">
      <w:start w:val="1"/>
      <w:numFmt w:val="decimal"/>
      <w:lvlText w:val="%1）"/>
      <w:lvlJc w:val="left"/>
      <w:pPr>
        <w:ind w:left="1560" w:hanging="72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8">
    <w:nsid w:val="00000012"/>
    <w:multiLevelType w:val="singleLevel"/>
    <w:tmpl w:val="570E5BED"/>
    <w:lvl w:ilvl="0">
      <w:start w:val="1"/>
      <w:numFmt w:val="decimal"/>
      <w:suff w:val="nothing"/>
      <w:lvlText w:val="（%1）"/>
      <w:lvlJc w:val="left"/>
      <w:pPr/>
    </w:lvl>
  </w:abstractNum>
  <w:abstractNum w:abstractNumId="19">
    <w:nsid w:val="00000013"/>
    <w:multiLevelType w:val="multilevel"/>
    <w:tmpl w:val="198A0202"/>
    <w:lvl w:ilvl="0" w:tentative="1">
      <w:start w:val="1"/>
      <w:numFmt w:val="japaneseCounting"/>
      <w:lvlText w:val="（%1）"/>
      <w:lvlJc w:val="left"/>
      <w:pPr>
        <w:ind w:left="1275" w:hanging="855"/>
      </w:pPr>
      <w:rPr>
        <w:rFonts w:hint="default"/>
      </w:rPr>
    </w:lvl>
    <w:lvl w:ilvl="1">
      <w:start w:val="1"/>
      <w:numFmt w:val="decimal"/>
      <w:lvlText w:val="%2."/>
      <w:lvlJc w:val="left"/>
      <w:pPr>
        <w:ind w:left="1560" w:hanging="720"/>
      </w:pPr>
      <w:rPr>
        <w:rFonts w:hint="default"/>
      </w:rPr>
    </w:lvl>
    <w:lvl w:ilvl="2" w:tentative="1">
      <w:start w:val="1"/>
      <w:numFmt w:val="decimalEnclosedCircle"/>
      <w:lvlText w:val="%3"/>
      <w:lvlJc w:val="left"/>
      <w:pPr>
        <w:ind w:left="1620" w:hanging="360"/>
      </w:pPr>
      <w:rPr>
        <w:rFonts w:hint="default"/>
      </w:rPr>
    </w:lvl>
    <w:lvl w:ilvl="3">
      <w:start w:val="1"/>
      <w:numFmt w:val="decimal"/>
      <w:lvlText w:val="%4."/>
      <w:lvlJc w:val="left"/>
      <w:pPr>
        <w:ind w:left="1211" w:hanging="360"/>
      </w:pPr>
      <w:rPr>
        <w:rFonts w:hint="default"/>
      </w:r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0">
    <w:nsid w:val="00000014"/>
    <w:multiLevelType w:val="multilevel"/>
    <w:tmpl w:val="49255C09"/>
    <w:lvl w:ilvl="0" w:tentative="1">
      <w:start w:val="4"/>
      <w:numFmt w:val="decimal"/>
      <w:lvlText w:val="%1."/>
      <w:lvlJc w:val="left"/>
      <w:pPr>
        <w:ind w:left="360" w:hanging="360"/>
      </w:pPr>
      <w:rPr>
        <w:rFonts w:hint="default"/>
      </w:rPr>
    </w:lvl>
    <w:lvl w:ilvl="1">
      <w:start w:val="1"/>
      <w:numFmt w:val="decimal"/>
      <w:lvlText w:val="（%2）"/>
      <w:lvlJc w:val="left"/>
      <w:pPr>
        <w:ind w:left="1260" w:hanging="840"/>
      </w:pPr>
      <w:rPr>
        <w:rFonts w:hint="default"/>
      </w:rPr>
    </w:lvl>
    <w:lvl w:ilvl="2" w:tentative="1">
      <w:start w:val="1"/>
      <w:numFmt w:val="decimalFullWidth"/>
      <w:lvlText w:val="%3）"/>
      <w:lvlJc w:val="left"/>
      <w:pPr>
        <w:ind w:left="1200" w:hanging="360"/>
      </w:pPr>
      <w:rPr>
        <w:rFonts w:ascii="宋体" w:cs="Times New Roman" w:eastAsia="宋体" w:hAnsi="宋体" w:hint="eastAsia"/>
      </w:rPr>
    </w:lvl>
    <w:lvl w:ilvl="3" w:tentative="1">
      <w:start w:val="1"/>
      <w:numFmt w:val="decimal"/>
      <w:lvlText w:val="%4）"/>
      <w:lvlJc w:val="left"/>
      <w:pPr>
        <w:ind w:left="1980" w:hanging="720"/>
      </w:pPr>
      <w:rPr>
        <w:rFonts w:hint="default"/>
      </w:rPr>
    </w:lvl>
    <w:lvl w:ilvl="4" w:tentative="1">
      <w:start w:val="1"/>
      <w:numFmt w:val="decimalFullWidth"/>
      <w:lvlText w:val="%5）"/>
      <w:lvlJc w:val="left"/>
      <w:pPr>
        <w:ind w:left="2400" w:hanging="720"/>
      </w:pPr>
      <w:rPr>
        <w:rFonts w:hint="default"/>
      </w:rPr>
    </w:lvl>
    <w:lvl w:ilvl="5" w:tentative="1">
      <w:start w:val="1"/>
      <w:numFmt w:val="decimalFullWidth"/>
      <w:lvlText w:val="%6."/>
      <w:lvlJc w:val="left"/>
      <w:pPr>
        <w:ind w:left="1002" w:hanging="435"/>
      </w:pPr>
      <w:rPr>
        <w:rFonts w:hint="default"/>
      </w:rPr>
    </w:lvl>
    <w:lvl w:ilvl="6" w:tentative="1">
      <w:start w:val="1"/>
      <w:numFmt w:val="decimalFullWidth"/>
      <w:lvlText w:val="（%7）"/>
      <w:lvlJc w:val="left"/>
      <w:pPr>
        <w:ind w:left="3360" w:hanging="840"/>
      </w:pPr>
      <w:rPr>
        <w:rFonts w:hint="default"/>
      </w:rPr>
    </w:lvl>
    <w:lvl w:ilvl="7" w:tentative="1">
      <w:start w:val="1"/>
      <w:numFmt w:val="decimal"/>
      <w:lvlText w:val="%8．"/>
      <w:lvlJc w:val="left"/>
      <w:pPr>
        <w:ind w:left="1287" w:hanging="720"/>
      </w:pPr>
      <w:rPr>
        <w:rFonts w:hint="default"/>
      </w:rPr>
    </w:lvl>
    <w:lvl w:ilvl="8" w:tentative="1">
      <w:start w:val="1"/>
      <w:numFmt w:val="lowerRoman"/>
      <w:lvlText w:val="%9."/>
      <w:lvlJc w:val="right"/>
      <w:pPr>
        <w:ind w:left="3780" w:hanging="420"/>
      </w:pPr>
      <w:rPr>
        <w:rFonts w:hint="eastAsia"/>
      </w:rPr>
    </w:lvl>
  </w:abstractNum>
  <w:abstractNum w:abstractNumId="21">
    <w:nsid w:val="00000015"/>
    <w:multiLevelType w:val="hybridMultilevel"/>
    <w:tmpl w:val="9836E1E6"/>
    <w:lvl w:ilvl="0" w:tplc="A6F82A04">
      <w:start w:val="9"/>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22">
    <w:nsid w:val="00000016"/>
    <w:multiLevelType w:val="hybridMultilevel"/>
    <w:tmpl w:val="A9B64224"/>
    <w:lvl w:ilvl="0" w:tplc="D69230EE">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23">
    <w:nsid w:val="00000017"/>
    <w:multiLevelType w:val="hybridMultilevel"/>
    <w:tmpl w:val="18E6863E"/>
    <w:lvl w:ilvl="0" w:tplc="8F10F04C">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24">
    <w:nsid w:val="00000018"/>
    <w:multiLevelType w:val="hybridMultilevel"/>
    <w:tmpl w:val="060667C0"/>
    <w:lvl w:ilvl="0" w:tplc="A16653CA">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25">
    <w:nsid w:val="00000019"/>
    <w:multiLevelType w:val="multilevel"/>
    <w:tmpl w:val="23C02AA0"/>
    <w:lvl w:ilvl="0" w:tentative="1">
      <w:start w:val="1"/>
      <w:numFmt w:val="decimal"/>
      <w:lvlText w:val="%1."/>
      <w:lvlJc w:val="left"/>
      <w:pPr>
        <w:ind w:left="700" w:hanging="420"/>
      </w:pPr>
    </w:lvl>
    <w:lvl w:ilvl="1">
      <w:start w:val="1"/>
      <w:numFmt w:val="decimal"/>
      <w:lvlText w:val="%2."/>
      <w:lvlJc w:val="left"/>
      <w:pPr>
        <w:ind w:left="846" w:hanging="420"/>
      </w:pPr>
    </w:lvl>
    <w:lvl w:ilvl="2" w:tentative="1">
      <w:start w:val="1"/>
      <w:numFmt w:val="lowerRoman"/>
      <w:lvlText w:val="%3."/>
      <w:lvlJc w:val="right"/>
      <w:pPr>
        <w:ind w:left="1540" w:hanging="420"/>
      </w:pPr>
    </w:lvl>
    <w:lvl w:ilvl="3" w:tentative="1">
      <w:start w:val="1"/>
      <w:numFmt w:val="decimal"/>
      <w:lvlText w:val="%4."/>
      <w:lvlJc w:val="left"/>
      <w:pPr>
        <w:ind w:left="1960" w:hanging="420"/>
      </w:pPr>
    </w:lvl>
    <w:lvl w:ilvl="4" w:tentative="1">
      <w:start w:val="1"/>
      <w:numFmt w:val="lowerLetter"/>
      <w:lvlText w:val="%5)"/>
      <w:lvlJc w:val="left"/>
      <w:pPr>
        <w:ind w:left="2380" w:hanging="420"/>
      </w:pPr>
    </w:lvl>
    <w:lvl w:ilvl="5" w:tentative="1">
      <w:start w:val="1"/>
      <w:numFmt w:val="lowerRoman"/>
      <w:lvlText w:val="%6."/>
      <w:lvlJc w:val="right"/>
      <w:pPr>
        <w:ind w:left="2800" w:hanging="420"/>
      </w:pPr>
    </w:lvl>
    <w:lvl w:ilvl="6" w:tentative="1">
      <w:start w:val="1"/>
      <w:numFmt w:val="decimal"/>
      <w:lvlText w:val="%7."/>
      <w:lvlJc w:val="left"/>
      <w:pPr>
        <w:ind w:left="3220" w:hanging="420"/>
      </w:pPr>
    </w:lvl>
    <w:lvl w:ilvl="7" w:tentative="1">
      <w:start w:val="1"/>
      <w:numFmt w:val="lowerLetter"/>
      <w:lvlText w:val="%8)"/>
      <w:lvlJc w:val="left"/>
      <w:pPr>
        <w:ind w:left="3640" w:hanging="420"/>
      </w:pPr>
    </w:lvl>
    <w:lvl w:ilvl="8" w:tentative="1">
      <w:start w:val="1"/>
      <w:numFmt w:val="lowerRoman"/>
      <w:lvlText w:val="%9."/>
      <w:lvlJc w:val="right"/>
      <w:pPr>
        <w:ind w:left="4060" w:hanging="420"/>
      </w:pPr>
    </w:lvl>
  </w:abstractNum>
  <w:abstractNum w:abstractNumId="26">
    <w:nsid w:val="0000001A"/>
    <w:multiLevelType w:val="multilevel"/>
    <w:tmpl w:val="2718017C"/>
    <w:lvl w:ilvl="0" w:tentative="1">
      <w:start w:val="1"/>
      <w:numFmt w:val="decimal"/>
      <w:lvlText w:val="%1."/>
      <w:lvlJc w:val="left"/>
      <w:pPr>
        <w:ind w:left="420" w:hanging="420"/>
      </w:pPr>
    </w:lvl>
    <w:lvl w:ilvl="1">
      <w:start w:val="1"/>
      <w:numFmt w:val="decimal"/>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nsid w:val="0000001B"/>
    <w:multiLevelType w:val="hybridMultilevel"/>
    <w:tmpl w:val="82E62E02"/>
    <w:lvl w:ilvl="0" w:tplc="71FAE1D6">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28">
    <w:nsid w:val="0000001C"/>
    <w:multiLevelType w:val="hybridMultilevel"/>
    <w:tmpl w:val="05B41D68"/>
    <w:lvl w:ilvl="0" w:tplc="31A4EF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0000001D"/>
    <w:multiLevelType w:val="hybridMultilevel"/>
    <w:tmpl w:val="F1D4F778"/>
    <w:lvl w:ilvl="0" w:tplc="F9A01618">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840"/>
        </w:tabs>
        <w:ind w:left="840" w:hanging="420"/>
      </w:pPr>
    </w:lvl>
    <w:lvl w:ilvl="2" w:tplc="0409001B" w:tentative="1">
      <w:start w:val="1"/>
      <w:numFmt w:val="lowerRoman"/>
      <w:lvlText w:val="%3."/>
      <w:lvlJc w:val="right"/>
      <w:pPr>
        <w:tabs>
          <w:tab w:val="left" w:leader="none" w:pos="1260"/>
        </w:tabs>
        <w:ind w:left="1260" w:hanging="420"/>
      </w:pPr>
    </w:lvl>
    <w:lvl w:ilvl="3" w:tplc="0409000F" w:tentative="1">
      <w:start w:val="1"/>
      <w:numFmt w:val="decimal"/>
      <w:lvlText w:val="%4."/>
      <w:lvlJc w:val="left"/>
      <w:pPr>
        <w:tabs>
          <w:tab w:val="left" w:leader="none" w:pos="1680"/>
        </w:tabs>
        <w:ind w:left="1680" w:hanging="420"/>
      </w:pPr>
    </w:lvl>
    <w:lvl w:ilvl="4" w:tplc="04090019" w:tentative="1">
      <w:start w:val="1"/>
      <w:numFmt w:val="lowerLetter"/>
      <w:lvlText w:val="%5)"/>
      <w:lvlJc w:val="left"/>
      <w:pPr>
        <w:tabs>
          <w:tab w:val="left" w:leader="none" w:pos="2100"/>
        </w:tabs>
        <w:ind w:left="2100" w:hanging="420"/>
      </w:pPr>
    </w:lvl>
    <w:lvl w:ilvl="5" w:tplc="0409001B" w:tentative="1">
      <w:start w:val="1"/>
      <w:numFmt w:val="lowerRoman"/>
      <w:lvlText w:val="%6."/>
      <w:lvlJc w:val="right"/>
      <w:pPr>
        <w:tabs>
          <w:tab w:val="left" w:leader="none" w:pos="2520"/>
        </w:tabs>
        <w:ind w:left="2520" w:hanging="420"/>
      </w:pPr>
    </w:lvl>
    <w:lvl w:ilvl="6" w:tplc="0409000F" w:tentative="1">
      <w:start w:val="1"/>
      <w:numFmt w:val="decimal"/>
      <w:lvlText w:val="%7."/>
      <w:lvlJc w:val="left"/>
      <w:pPr>
        <w:tabs>
          <w:tab w:val="left" w:leader="none" w:pos="2940"/>
        </w:tabs>
        <w:ind w:left="2940" w:hanging="420"/>
      </w:pPr>
    </w:lvl>
    <w:lvl w:ilvl="7" w:tplc="04090019" w:tentative="1">
      <w:start w:val="1"/>
      <w:numFmt w:val="lowerLetter"/>
      <w:lvlText w:val="%8)"/>
      <w:lvlJc w:val="left"/>
      <w:pPr>
        <w:tabs>
          <w:tab w:val="left" w:leader="none" w:pos="3360"/>
        </w:tabs>
        <w:ind w:left="3360" w:hanging="420"/>
      </w:pPr>
    </w:lvl>
    <w:lvl w:ilvl="8" w:tplc="0409001B" w:tentative="1">
      <w:start w:val="1"/>
      <w:numFmt w:val="lowerRoman"/>
      <w:lvlText w:val="%9."/>
      <w:lvlJc w:val="right"/>
      <w:pPr>
        <w:tabs>
          <w:tab w:val="left" w:leader="none" w:pos="3780"/>
        </w:tabs>
        <w:ind w:left="3780" w:hanging="420"/>
      </w:pPr>
    </w:lvl>
  </w:abstractNum>
  <w:abstractNum w:abstractNumId="30">
    <w:nsid w:val="0000001E"/>
    <w:multiLevelType w:val="hybridMultilevel"/>
    <w:tmpl w:val="63FE6E92"/>
    <w:lvl w:ilvl="0" w:tplc="0409000F">
      <w:start w:val="1"/>
      <w:numFmt w:val="decimal"/>
      <w:lvlText w:val="%1."/>
      <w:lvlJc w:val="left"/>
      <w:pPr>
        <w:ind w:left="1440" w:hanging="480"/>
      </w:pPr>
    </w:lvl>
    <w:lvl w:ilvl="1" w:tplc="04090019" w:tentative="1">
      <w:start w:val="1"/>
      <w:numFmt w:val="lowerLetter"/>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lowerLetter"/>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lowerLetter"/>
      <w:lvlText w:val="%8)"/>
      <w:lvlJc w:val="left"/>
      <w:pPr>
        <w:ind w:left="4800" w:hanging="480"/>
      </w:pPr>
    </w:lvl>
    <w:lvl w:ilvl="8" w:tplc="0409001B" w:tentative="1">
      <w:start w:val="1"/>
      <w:numFmt w:val="lowerRoman"/>
      <w:lvlText w:val="%9."/>
      <w:lvlJc w:val="right"/>
      <w:pPr>
        <w:ind w:left="5280" w:hanging="480"/>
      </w:pPr>
    </w:lvl>
  </w:abstractNum>
  <w:num w:numId="1">
    <w:abstractNumId w:val="8"/>
  </w:num>
  <w:num w:numId="2">
    <w:abstractNumId w:val="5"/>
  </w:num>
  <w:num w:numId="3">
    <w:abstractNumId w:val="1"/>
  </w:num>
  <w:num w:numId="4">
    <w:abstractNumId w:val="4"/>
  </w:num>
  <w:num w:numId="5">
    <w:abstractNumId w:val="10"/>
  </w:num>
  <w:num w:numId="6">
    <w:abstractNumId w:val="7"/>
  </w:num>
  <w:num w:numId="7">
    <w:abstractNumId w:val="26"/>
  </w:num>
  <w:num w:numId="8">
    <w:abstractNumId w:val="6"/>
  </w:num>
  <w:num w:numId="9">
    <w:abstractNumId w:val="17"/>
  </w:num>
  <w:num w:numId="10">
    <w:abstractNumId w:val="22"/>
  </w:num>
  <w:num w:numId="11">
    <w:abstractNumId w:val="28"/>
  </w:num>
  <w:num w:numId="12">
    <w:abstractNumId w:val="13"/>
  </w:num>
  <w:num w:numId="13">
    <w:abstractNumId w:val="21"/>
  </w:num>
  <w:num w:numId="14">
    <w:abstractNumId w:val="19"/>
  </w:num>
  <w:num w:numId="15">
    <w:abstractNumId w:val="2"/>
  </w:num>
  <w:num w:numId="16">
    <w:abstractNumId w:val="3"/>
  </w:num>
  <w:num w:numId="17">
    <w:abstractNumId w:val="24"/>
  </w:num>
  <w:num w:numId="18">
    <w:abstractNumId w:val="30"/>
  </w:num>
  <w:num w:numId="19">
    <w:abstractNumId w:val="29"/>
  </w:num>
  <w:num w:numId="20">
    <w:abstractNumId w:val="12"/>
  </w:num>
  <w:num w:numId="21">
    <w:abstractNumId w:val="18"/>
  </w:num>
  <w:num w:numId="22">
    <w:abstractNumId w:val="0"/>
  </w:num>
  <w:num w:numId="23">
    <w:abstractNumId w:val="9"/>
  </w:num>
  <w:num w:numId="24">
    <w:abstractNumId w:val="16"/>
  </w:num>
  <w:num w:numId="25">
    <w:abstractNumId w:val="23"/>
  </w:num>
  <w:num w:numId="26">
    <w:abstractNumId w:val="20"/>
  </w:num>
  <w:num w:numId="27">
    <w:abstractNumId w:val="25"/>
  </w:num>
  <w:num w:numId="28">
    <w:abstractNumId w:val="11"/>
  </w:num>
  <w:num w:numId="29">
    <w:abstractNumId w:val="15"/>
  </w:num>
  <w:num w:numId="30">
    <w:abstractNumId w:val="14"/>
  </w:num>
  <w:num w:numId="31">
    <w:abstractNumId w:val="2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8"/>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bidi="bo-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widowControl w:val="false"/>
      <w:jc w:val="both"/>
    </w:pPr>
    <w:rPr>
      <w:kern w:val="2"/>
      <w:sz w:val="21"/>
    </w:rPr>
  </w:style>
  <w:style w:type="paragraph" w:styleId="style1">
    <w:name w:val="heading 1"/>
    <w:basedOn w:val="style0"/>
    <w:next w:val="style0"/>
    <w:link w:val="style4102"/>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104"/>
    <w:qFormat/>
    <w:uiPriority w:val="9"/>
    <w:pPr>
      <w:keepNext/>
      <w:keepLines/>
      <w:spacing w:before="260" w:after="260" w:lineRule="auto" w:line="416"/>
      <w:outlineLvl w:val="1"/>
    </w:pPr>
    <w:rPr>
      <w:rFonts w:ascii="Cambria" w:cs="黑体" w:hAnsi="Cambria"/>
      <w:b/>
      <w:bCs/>
      <w:sz w:val="32"/>
      <w:szCs w:val="32"/>
    </w:rPr>
  </w:style>
  <w:style w:type="paragraph" w:styleId="style3">
    <w:name w:val="heading 3"/>
    <w:basedOn w:val="style0"/>
    <w:next w:val="style0"/>
    <w:link w:val="style4100"/>
    <w:qFormat/>
    <w:uiPriority w:val="9"/>
    <w:pPr>
      <w:keepNext/>
      <w:keepLines/>
      <w:spacing w:before="260" w:after="260" w:lineRule="auto" w:line="416"/>
      <w:outlineLvl w:val="2"/>
    </w:pPr>
    <w:rPr>
      <w:b/>
      <w:bCs/>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0">
    <w:name w:val="annotation text"/>
    <w:basedOn w:val="style0"/>
    <w:next w:val="style30"/>
    <w:pPr>
      <w:jc w:val="left"/>
    </w:pPr>
    <w:rPr/>
  </w:style>
  <w:style w:type="paragraph" w:styleId="style21">
    <w:name w:val="toc 3"/>
    <w:basedOn w:val="style0"/>
    <w:next w:val="style0"/>
    <w:uiPriority w:val="39"/>
    <w:pPr>
      <w:ind w:left="840" w:leftChars="400"/>
    </w:pPr>
    <w:rPr/>
  </w:style>
  <w:style w:type="paragraph" w:styleId="style153">
    <w:name w:val="Balloon Text"/>
    <w:basedOn w:val="style0"/>
    <w:next w:val="style153"/>
    <w:link w:val="style4103"/>
    <w:uiPriority w:val="99"/>
    <w:pPr/>
    <w:rPr>
      <w:sz w:val="18"/>
      <w:szCs w:val="18"/>
    </w:rPr>
  </w:style>
  <w:style w:type="paragraph" w:styleId="style32">
    <w:name w:val="footer"/>
    <w:basedOn w:val="style0"/>
    <w:next w:val="style32"/>
    <w:link w:val="style4101"/>
    <w:uiPriority w:val="99"/>
    <w:pPr>
      <w:tabs>
        <w:tab w:val="center" w:leader="none" w:pos="4153"/>
        <w:tab w:val="right" w:leader="none" w:pos="8306"/>
      </w:tabs>
      <w:snapToGrid w:val="false"/>
      <w:jc w:val="left"/>
    </w:pPr>
    <w:rPr>
      <w:sz w:val="18"/>
    </w:rPr>
  </w:style>
  <w:style w:type="paragraph" w:styleId="style31">
    <w:name w:val="header"/>
    <w:basedOn w:val="style0"/>
    <w:next w:val="style31"/>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19">
    <w:name w:val="toc 1"/>
    <w:basedOn w:val="style0"/>
    <w:next w:val="style0"/>
    <w:uiPriority w:val="39"/>
    <w:pPr/>
  </w:style>
  <w:style w:type="paragraph" w:styleId="style20">
    <w:name w:val="toc 2"/>
    <w:basedOn w:val="style0"/>
    <w:next w:val="style0"/>
    <w:uiPriority w:val="39"/>
    <w:pPr>
      <w:ind w:left="420" w:leftChars="200"/>
    </w:pPr>
    <w:rPr/>
  </w:style>
  <w:style w:type="character" w:styleId="style85">
    <w:name w:val="Hyperlink"/>
    <w:basedOn w:val="style65"/>
    <w:next w:val="style85"/>
    <w:uiPriority w:val="99"/>
    <w:rPr>
      <w:color w:val="0000ff"/>
      <w:u w:val="single"/>
    </w:rPr>
  </w:style>
  <w:style w:type="table" w:styleId="style154">
    <w:name w:val="Table Grid"/>
    <w:basedOn w:val="style105"/>
    <w:next w:val="style154"/>
    <w:qFormat/>
    <w:pPr/>
    <w:rPr>
      <w:rFonts w:ascii="Calibri" w:cs="黑体"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097">
    <w:name w:val="TOC 标题1"/>
    <w:basedOn w:val="style1"/>
    <w:next w:val="style0"/>
    <w:qFormat/>
    <w:uiPriority w:val="39"/>
    <w:pPr>
      <w:widowControl/>
      <w:spacing w:before="480" w:after="0" w:lineRule="auto" w:line="276"/>
      <w:jc w:val="left"/>
      <w:outlineLvl w:val="9"/>
    </w:pPr>
    <w:rPr>
      <w:rFonts w:ascii="Cambria" w:cs="黑体" w:hAnsi="Cambria"/>
      <w:color w:val="365f90"/>
      <w:kern w:val="0"/>
      <w:sz w:val="28"/>
      <w:szCs w:val="28"/>
    </w:rPr>
  </w:style>
  <w:style w:type="paragraph" w:customStyle="1" w:styleId="style4098">
    <w:name w:val="列出段落1"/>
    <w:basedOn w:val="style0"/>
    <w:next w:val="style4098"/>
    <w:qFormat/>
    <w:uiPriority w:val="34"/>
    <w:pPr>
      <w:ind w:firstLine="420" w:firstLineChars="200"/>
    </w:pPr>
    <w:rPr/>
  </w:style>
  <w:style w:type="paragraph" w:customStyle="1" w:styleId="style4099">
    <w:name w:val="列出段落2"/>
    <w:basedOn w:val="style0"/>
    <w:next w:val="style4099"/>
    <w:qFormat/>
    <w:uiPriority w:val="34"/>
    <w:pPr>
      <w:ind w:firstLine="420" w:firstLineChars="200"/>
    </w:pPr>
    <w:rPr/>
  </w:style>
  <w:style w:type="character" w:customStyle="1" w:styleId="style4100">
    <w:name w:val="标题 3 Char"/>
    <w:basedOn w:val="style65"/>
    <w:next w:val="style4100"/>
    <w:link w:val="style3"/>
    <w:uiPriority w:val="9"/>
    <w:rPr>
      <w:b/>
      <w:bCs/>
      <w:kern w:val="2"/>
      <w:sz w:val="32"/>
      <w:szCs w:val="32"/>
    </w:rPr>
  </w:style>
  <w:style w:type="character" w:customStyle="1" w:styleId="style4101">
    <w:name w:val="页脚 Char"/>
    <w:next w:val="style4101"/>
    <w:link w:val="style32"/>
    <w:uiPriority w:val="99"/>
    <w:rPr>
      <w:kern w:val="2"/>
      <w:sz w:val="18"/>
    </w:rPr>
  </w:style>
  <w:style w:type="character" w:customStyle="1" w:styleId="style4102">
    <w:name w:val="标题 1 Char"/>
    <w:basedOn w:val="style65"/>
    <w:next w:val="style4102"/>
    <w:link w:val="style1"/>
    <w:uiPriority w:val="9"/>
    <w:rPr>
      <w:b/>
      <w:bCs/>
      <w:kern w:val="44"/>
      <w:sz w:val="44"/>
      <w:szCs w:val="44"/>
    </w:rPr>
  </w:style>
  <w:style w:type="character" w:customStyle="1" w:styleId="style4103">
    <w:name w:val="批注框文本 Char"/>
    <w:basedOn w:val="style65"/>
    <w:next w:val="style4103"/>
    <w:link w:val="style153"/>
    <w:uiPriority w:val="99"/>
    <w:rPr>
      <w:kern w:val="2"/>
      <w:sz w:val="18"/>
      <w:szCs w:val="18"/>
    </w:rPr>
  </w:style>
  <w:style w:type="character" w:customStyle="1" w:styleId="style4104">
    <w:name w:val="标题 2 Char"/>
    <w:basedOn w:val="style65"/>
    <w:next w:val="style4104"/>
    <w:link w:val="style2"/>
    <w:uiPriority w:val="9"/>
    <w:rPr>
      <w:rFonts w:ascii="Cambria" w:cs="黑体" w:eastAsia="宋体" w:hAnsi="Cambria"/>
      <w:b/>
      <w:bCs/>
      <w:kern w:val="2"/>
      <w:sz w:val="32"/>
      <w:szCs w:val="32"/>
    </w:rPr>
  </w:style>
  <w:style w:type="paragraph" w:styleId="style179">
    <w:name w:val="List Paragraph"/>
    <w:basedOn w:val="style0"/>
    <w:next w:val="style179"/>
    <w:qFormat/>
    <w:uiPriority w:val="34"/>
    <w:pPr>
      <w:ind w:firstLine="420" w:firstLineChars="200"/>
    </w:pPr>
    <w:rPr/>
  </w:style>
  <w:style w:type="table" w:customStyle="1" w:styleId="style4105">
    <w:name w:val="Table Normal"/>
    <w:next w:val="style4105"/>
    <w:pPr>
      <w:pBdr>
        <w:left w:val="nil"/>
        <w:right w:val="nil"/>
        <w:top w:val="nil"/>
        <w:bottom w:val="nil"/>
        <w:bar w:val="nil"/>
        <w:between w:val="nil"/>
      </w:pBdr>
    </w:pPr>
    <w:rPr>
      <w:rFonts w:eastAsia="Arial Unicode MS"/>
      <w:bdr w:val="nil"/>
    </w:rPr>
    <w:tblPr>
      <w:tblInd w:w="0" w:type="dxa"/>
      <w:tblCellMar>
        <w:top w:w="0" w:type="dxa"/>
        <w:left w:w="0" w:type="dxa"/>
        <w:bottom w:w="0" w:type="dxa"/>
        <w:right w:w="0" w:type="dxa"/>
      </w:tblCellMar>
    </w:tblPr>
    <w:tcPr>
      <w:tcBorders/>
    </w:tcPr>
  </w:style>
  <w:style w:type="character" w:styleId="style41">
    <w:name w:val="page number"/>
    <w:next w:val="style41"/>
    <w:rPr>
      <w:lang w:val="zh-TW" w:eastAsia="zh-TW"/>
    </w:rPr>
  </w:style>
  <w:style w:type="paragraph" w:styleId="style94">
    <w:name w:val="Normal (Web)"/>
    <w:basedOn w:val="style0"/>
    <w:next w:val="style94"/>
    <w:pPr/>
    <w:rPr>
      <w:sz w:val="24"/>
      <w:szCs w:val="22"/>
    </w:rPr>
  </w:style>
  <w:style w:type="paragraph" w:customStyle="1" w:styleId="style4106">
    <w:name w:val="正文 A"/>
    <w:next w:val="style4106"/>
    <w:pPr>
      <w:widowControl w:val="false"/>
      <w:pBdr>
        <w:left w:val="nil"/>
        <w:right w:val="nil"/>
        <w:top w:val="nil"/>
        <w:bottom w:val="nil"/>
        <w:bar w:val="nil"/>
        <w:between w:val="nil"/>
      </w:pBdr>
      <w:jc w:val="both"/>
    </w:pPr>
    <w:rPr>
      <w:rFonts w:ascii="Arial Unicode MS" w:cs="Arial Unicode MS" w:eastAsia="Times New Roman" w:hAnsi="Arial Unicode MS" w:hint="eastAsia"/>
      <w:color w:val="000000"/>
      <w:kern w:val="2"/>
      <w:sz w:val="21"/>
      <w:szCs w:val="21"/>
      <w:u w:color="000000"/>
      <w:bdr w:val="nil"/>
    </w:rPr>
  </w:style>
  <w:style w:type="character" w:styleId="style86">
    <w:name w:val="FollowedHyperlink"/>
    <w:basedOn w:val="style65"/>
    <w:next w:val="style86"/>
    <w:rPr>
      <w:color w:val="800080"/>
      <w:u w:val="single"/>
    </w:rPr>
  </w:style>
</w:styles>
</file>

<file path=word/_rels/document.xml.rels><?xml version="1.0" encoding="UTF-8"?>
<Relationships xmlns="http://schemas.openxmlformats.org/package/2006/relationships"><Relationship Id="rId5" Type="http://schemas.openxmlformats.org/officeDocument/2006/relationships/image" Target="media/image4.jpeg"/><Relationship Id="rId12" Type="http://schemas.openxmlformats.org/officeDocument/2006/relationships/header" Target="header1.xml"/><Relationship Id="rId16" Type="http://schemas.openxmlformats.org/officeDocument/2006/relationships/settings" Target="settings.xml"/><Relationship Id="rId15" Type="http://schemas.openxmlformats.org/officeDocument/2006/relationships/fontTable" Target="fontTable.xml"/><Relationship Id="rId11" Type="http://schemas.openxmlformats.org/officeDocument/2006/relationships/image" Target="media/image10.jpeg"/><Relationship Id="rId14" Type="http://schemas.openxmlformats.org/officeDocument/2006/relationships/styles" Target="styles.xml"/><Relationship Id="rId7" Type="http://schemas.openxmlformats.org/officeDocument/2006/relationships/image" Target="media/image6.jpeg"/><Relationship Id="rId2" Type="http://schemas.openxmlformats.org/officeDocument/2006/relationships/image" Target="media/image1.jpeg"/><Relationship Id="rId10" Type="http://schemas.openxmlformats.org/officeDocument/2006/relationships/image" Target="media/image9.jpeg"/><Relationship Id="rId13" Type="http://schemas.openxmlformats.org/officeDocument/2006/relationships/footer" Target="footer2.xml"/><Relationship Id="rId8" Type="http://schemas.openxmlformats.org/officeDocument/2006/relationships/image" Target="media/image7.jpeg"/><Relationship Id="rId17" Type="http://schemas.openxmlformats.org/officeDocument/2006/relationships/theme" Target="theme/theme1.xml"/><Relationship Id="rId4" Type="http://schemas.openxmlformats.org/officeDocument/2006/relationships/image" Target="media/image3.jpeg"/><Relationship Id="rId9" Type="http://schemas.openxmlformats.org/officeDocument/2006/relationships/image" Target="media/image8.jpeg"/><Relationship Id="rId3" Type="http://schemas.openxmlformats.org/officeDocument/2006/relationships/image" Target="media/image2.jpeg"/><Relationship Id="rId6" Type="http://schemas.openxmlformats.org/officeDocument/2006/relationships/image" Target="media/image5.jpeg"/><Relationship Id="rId1" Type="http://schemas.openxmlformats.org/officeDocument/2006/relationships/numbering" Target="numbering.xml"/></Relationships>
</file>

<file path=word/_rels/header1.xml.rels><?xml version="1.0" encoding="UTF-8"?>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Words>2660</Words>
  <Characters>2897</Characters>
  <Application>WPS Office</Application>
  <DocSecurity>0</DocSecurity>
  <Paragraphs>148</Paragraphs>
  <ScaleCrop>false</ScaleCrop>
  <Company>MS</Company>
  <LinksUpToDate>false</LinksUpToDate>
  <CharactersWithSpaces>3014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2016-04-15T10:47:00Z</dcterms:created>
  <dc:creator>顾子卉</dc:creator>
  <lastModifiedBy>PRA-AL00</lastModifiedBy>
  <dcterms:modified xsi:type="dcterms:W3CDTF">2017-06-21T08:37:17Z</dcterms:modified>
  <revision>92</revision>
  <dc:title>_x0001_</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