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 w:hAnsi="仿宋" w:eastAsia="仿宋" w:cs="仿宋"/>
          <w:b/>
          <w:bCs/>
          <w:sz w:val="32"/>
          <w:szCs w:val="32"/>
        </w:rPr>
      </w:pPr>
      <w:r>
        <w:rPr>
          <w:rFonts w:hint="eastAsia" w:ascii="仿宋" w:hAnsi="仿宋" w:eastAsia="仿宋" w:cs="仿宋"/>
          <w:b/>
          <w:sz w:val="36"/>
        </w:rPr>
        <w:t xml:space="preserve">附件2  </w:t>
      </w:r>
      <w:r>
        <w:rPr>
          <w:rFonts w:hint="eastAsia" w:ascii="仿宋" w:hAnsi="仿宋" w:eastAsia="仿宋" w:cs="仿宋"/>
          <w:b/>
          <w:bCs/>
          <w:sz w:val="32"/>
          <w:szCs w:val="32"/>
        </w:rPr>
        <w:t xml:space="preserve">                    </w:t>
      </w:r>
    </w:p>
    <w:p>
      <w:pPr>
        <w:snapToGrid w:val="0"/>
        <w:spacing w:line="440" w:lineRule="exact"/>
        <w:jc w:val="center"/>
        <w:rPr>
          <w:rFonts w:ascii="仿宋" w:hAnsi="仿宋" w:eastAsia="仿宋" w:cs="仿宋"/>
          <w:b/>
          <w:bCs/>
          <w:sz w:val="32"/>
          <w:szCs w:val="32"/>
        </w:rPr>
      </w:pPr>
      <w:r>
        <w:rPr>
          <w:rFonts w:hint="eastAsia" w:ascii="仿宋" w:hAnsi="仿宋" w:eastAsia="仿宋" w:cs="仿宋"/>
          <w:b/>
          <w:sz w:val="36"/>
        </w:rPr>
        <w:t>浙江大学医学院社会实践指导教师考核细则</w:t>
      </w:r>
    </w:p>
    <w:tbl>
      <w:tblPr>
        <w:tblStyle w:val="5"/>
        <w:tblpPr w:leftFromText="180" w:rightFromText="180" w:vertAnchor="text" w:horzAnchor="page" w:tblpX="630" w:tblpY="2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80"/>
        <w:gridCol w:w="765"/>
        <w:gridCol w:w="2765"/>
        <w:gridCol w:w="735"/>
        <w:gridCol w:w="364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54" w:type="dxa"/>
            <w:vAlign w:val="center"/>
          </w:tcPr>
          <w:p>
            <w:pPr>
              <w:pStyle w:val="7"/>
              <w:keepNext/>
              <w:spacing w:line="336" w:lineRule="auto"/>
              <w:jc w:val="center"/>
              <w:rPr>
                <w:rFonts w:ascii="仿宋" w:hAnsi="仿宋" w:eastAsia="仿宋" w:cs="仿宋"/>
              </w:rPr>
            </w:pPr>
            <w:r>
              <w:rPr>
                <w:rFonts w:hint="eastAsia" w:ascii="仿宋" w:hAnsi="仿宋" w:eastAsia="仿宋" w:cs="仿宋"/>
              </w:rPr>
              <w:t>考评内容</w:t>
            </w:r>
          </w:p>
        </w:tc>
        <w:tc>
          <w:tcPr>
            <w:tcW w:w="780" w:type="dxa"/>
            <w:vAlign w:val="center"/>
          </w:tcPr>
          <w:p>
            <w:pPr>
              <w:pStyle w:val="7"/>
              <w:keepNext/>
              <w:spacing w:line="336" w:lineRule="auto"/>
              <w:jc w:val="center"/>
              <w:rPr>
                <w:rFonts w:ascii="仿宋" w:hAnsi="仿宋" w:eastAsia="仿宋" w:cs="仿宋"/>
              </w:rPr>
            </w:pPr>
            <w:r>
              <w:rPr>
                <w:rFonts w:hint="eastAsia" w:ascii="仿宋" w:hAnsi="仿宋" w:eastAsia="仿宋" w:cs="仿宋"/>
              </w:rPr>
              <w:t>序号</w:t>
            </w:r>
          </w:p>
        </w:tc>
        <w:tc>
          <w:tcPr>
            <w:tcW w:w="765" w:type="dxa"/>
            <w:vAlign w:val="center"/>
          </w:tcPr>
          <w:p>
            <w:pPr>
              <w:pStyle w:val="7"/>
              <w:keepNext/>
              <w:spacing w:line="336" w:lineRule="auto"/>
              <w:jc w:val="center"/>
              <w:rPr>
                <w:rFonts w:ascii="仿宋" w:hAnsi="仿宋" w:eastAsia="仿宋" w:cs="仿宋"/>
              </w:rPr>
            </w:pPr>
            <w:r>
              <w:rPr>
                <w:rFonts w:hint="eastAsia" w:ascii="仿宋" w:hAnsi="仿宋" w:eastAsia="仿宋" w:cs="仿宋"/>
              </w:rPr>
              <w:t>项目类别</w:t>
            </w:r>
          </w:p>
        </w:tc>
        <w:tc>
          <w:tcPr>
            <w:tcW w:w="2765" w:type="dxa"/>
            <w:vAlign w:val="center"/>
          </w:tcPr>
          <w:p>
            <w:pPr>
              <w:pStyle w:val="7"/>
              <w:keepNext/>
              <w:spacing w:line="336" w:lineRule="auto"/>
              <w:jc w:val="center"/>
              <w:rPr>
                <w:rFonts w:ascii="仿宋" w:hAnsi="仿宋" w:eastAsia="仿宋" w:cs="仿宋"/>
              </w:rPr>
            </w:pPr>
            <w:r>
              <w:rPr>
                <w:rFonts w:hint="eastAsia" w:ascii="仿宋" w:hAnsi="仿宋" w:eastAsia="仿宋" w:cs="仿宋"/>
              </w:rPr>
              <w:t>工作职责</w:t>
            </w:r>
          </w:p>
        </w:tc>
        <w:tc>
          <w:tcPr>
            <w:tcW w:w="735" w:type="dxa"/>
            <w:vAlign w:val="center"/>
          </w:tcPr>
          <w:p>
            <w:pPr>
              <w:pStyle w:val="7"/>
              <w:keepNext/>
              <w:spacing w:line="336" w:lineRule="auto"/>
              <w:jc w:val="center"/>
              <w:rPr>
                <w:rFonts w:ascii="仿宋" w:hAnsi="仿宋" w:eastAsia="仿宋" w:cs="仿宋"/>
              </w:rPr>
            </w:pPr>
            <w:r>
              <w:rPr>
                <w:rFonts w:hint="eastAsia" w:ascii="仿宋" w:hAnsi="仿宋" w:eastAsia="仿宋" w:cs="仿宋"/>
              </w:rPr>
              <w:t>分值</w:t>
            </w:r>
          </w:p>
        </w:tc>
        <w:tc>
          <w:tcPr>
            <w:tcW w:w="3640" w:type="dxa"/>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考核要求</w:t>
            </w:r>
          </w:p>
        </w:tc>
        <w:tc>
          <w:tcPr>
            <w:tcW w:w="1243" w:type="dxa"/>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分值确认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54" w:type="dxa"/>
            <w:vMerge w:val="restart"/>
            <w:vAlign w:val="center"/>
          </w:tcPr>
          <w:p>
            <w:pPr>
              <w:pStyle w:val="7"/>
              <w:keepNext/>
              <w:spacing w:line="336" w:lineRule="auto"/>
              <w:rPr>
                <w:rFonts w:ascii="仿宋" w:hAnsi="仿宋" w:eastAsia="仿宋" w:cs="仿宋"/>
                <w:b/>
                <w:bCs/>
                <w:lang w:val="en-US"/>
              </w:rPr>
            </w:pPr>
            <w:r>
              <w:rPr>
                <w:rFonts w:hint="eastAsia" w:ascii="仿宋" w:hAnsi="仿宋" w:eastAsia="仿宋" w:cs="仿宋"/>
                <w:b/>
                <w:bCs/>
                <w:lang w:val="en-US"/>
              </w:rPr>
              <w:t>基本要求</w:t>
            </w:r>
          </w:p>
        </w:tc>
        <w:tc>
          <w:tcPr>
            <w:tcW w:w="780" w:type="dxa"/>
            <w:noWrap/>
            <w:vAlign w:val="center"/>
          </w:tcPr>
          <w:p>
            <w:pPr>
              <w:pStyle w:val="7"/>
              <w:keepNext/>
              <w:spacing w:line="336" w:lineRule="auto"/>
              <w:jc w:val="center"/>
              <w:rPr>
                <w:rFonts w:ascii="仿宋" w:hAnsi="仿宋" w:eastAsia="仿宋" w:cs="仿宋"/>
                <w:b/>
                <w:bCs/>
                <w:lang w:val="en-US"/>
              </w:rPr>
            </w:pPr>
            <w:r>
              <w:rPr>
                <w:rFonts w:hint="eastAsia" w:ascii="仿宋" w:hAnsi="仿宋" w:eastAsia="仿宋" w:cs="仿宋"/>
                <w:b/>
                <w:bCs/>
                <w:lang w:val="en-US"/>
              </w:rPr>
              <w:t>1</w:t>
            </w:r>
          </w:p>
        </w:tc>
        <w:tc>
          <w:tcPr>
            <w:tcW w:w="765" w:type="dxa"/>
            <w:vAlign w:val="center"/>
          </w:tcPr>
          <w:p>
            <w:pPr>
              <w:pStyle w:val="7"/>
              <w:keepNext/>
              <w:spacing w:line="336" w:lineRule="auto"/>
              <w:rPr>
                <w:rFonts w:ascii="仿宋" w:hAnsi="仿宋" w:eastAsia="仿宋" w:cs="仿宋"/>
                <w:b/>
                <w:bCs/>
                <w:lang w:val="en-US"/>
              </w:rPr>
            </w:pPr>
            <w:r>
              <w:rPr>
                <w:rFonts w:hint="eastAsia" w:ascii="仿宋" w:hAnsi="仿宋" w:eastAsia="仿宋" w:cs="仿宋"/>
                <w:b/>
                <w:bCs/>
                <w:lang w:val="en-US"/>
              </w:rPr>
              <w:t>实践带队</w:t>
            </w:r>
          </w:p>
        </w:tc>
        <w:tc>
          <w:tcPr>
            <w:tcW w:w="2765" w:type="dxa"/>
            <w:vAlign w:val="center"/>
          </w:tcPr>
          <w:p>
            <w:pPr>
              <w:pStyle w:val="7"/>
              <w:keepNext/>
              <w:numPr>
                <w:ilvl w:val="255"/>
                <w:numId w:val="0"/>
              </w:numPr>
              <w:spacing w:line="336" w:lineRule="auto"/>
              <w:rPr>
                <w:rFonts w:ascii="仿宋" w:hAnsi="仿宋" w:eastAsia="仿宋" w:cs="仿宋"/>
                <w:lang w:val="en-US"/>
              </w:rPr>
            </w:pPr>
            <w:r>
              <w:rPr>
                <w:rFonts w:hint="eastAsia" w:ascii="仿宋" w:hAnsi="仿宋" w:eastAsia="仿宋" w:cs="仿宋"/>
                <w:lang w:val="en-US"/>
              </w:rPr>
              <w:t>①寒暑假社会实践团队指导教师线下实际带队指导累计时长不少于3天，</w:t>
            </w:r>
            <w:r>
              <w:rPr>
                <w:rFonts w:hint="eastAsia" w:ascii="仿宋" w:hAnsi="仿宋" w:eastAsia="仿宋" w:cs="仿宋"/>
                <w:highlight w:val="none"/>
                <w:lang w:val="en-US"/>
              </w:rPr>
              <w:t>需至少完成接或送学生</w:t>
            </w:r>
            <w:r>
              <w:rPr>
                <w:rFonts w:hint="eastAsia" w:ascii="仿宋" w:hAnsi="仿宋" w:eastAsia="仿宋" w:cs="仿宋"/>
                <w:highlight w:val="none"/>
                <w:lang w:val="en-US" w:eastAsia="zh-CN"/>
              </w:rPr>
              <w:t>环节</w:t>
            </w:r>
            <w:r>
              <w:rPr>
                <w:rFonts w:hint="eastAsia" w:ascii="仿宋" w:hAnsi="仿宋" w:eastAsia="仿宋" w:cs="仿宋"/>
                <w:highlight w:val="none"/>
                <w:lang w:val="en-US"/>
              </w:rPr>
              <w:t>其中之一；</w:t>
            </w:r>
          </w:p>
          <w:p>
            <w:pPr>
              <w:pStyle w:val="7"/>
              <w:keepNext/>
              <w:spacing w:line="336" w:lineRule="auto"/>
              <w:rPr>
                <w:rFonts w:ascii="仿宋" w:hAnsi="仿宋" w:eastAsia="仿宋" w:cs="仿宋"/>
                <w:lang w:val="en-US"/>
              </w:rPr>
            </w:pPr>
            <w:r>
              <w:rPr>
                <w:rFonts w:hint="eastAsia" w:ascii="仿宋" w:hAnsi="仿宋" w:eastAsia="仿宋" w:cs="仿宋"/>
                <w:lang w:val="en-US"/>
              </w:rPr>
              <w:t>②研究生社会基地指导教师线下实际带队指导累计时长不少于</w:t>
            </w:r>
            <w:r>
              <w:rPr>
                <w:rFonts w:ascii="仿宋" w:hAnsi="仿宋" w:eastAsia="仿宋" w:cs="仿宋"/>
                <w:lang w:val="en-US"/>
              </w:rPr>
              <w:t>7</w:t>
            </w:r>
            <w:r>
              <w:rPr>
                <w:rFonts w:hint="eastAsia" w:ascii="仿宋" w:hAnsi="仿宋" w:eastAsia="仿宋" w:cs="仿宋"/>
                <w:lang w:val="en-US"/>
              </w:rPr>
              <w:t>天，需同时满足往返接送学生</w:t>
            </w:r>
            <w:bookmarkStart w:id="0" w:name="_GoBack"/>
            <w:bookmarkEnd w:id="0"/>
            <w:r>
              <w:rPr>
                <w:rFonts w:hint="eastAsia" w:ascii="仿宋" w:hAnsi="仿宋" w:eastAsia="仿宋" w:cs="仿宋"/>
                <w:lang w:val="en-US"/>
              </w:rPr>
              <w:t>。</w:t>
            </w:r>
          </w:p>
        </w:tc>
        <w:tc>
          <w:tcPr>
            <w:tcW w:w="735" w:type="dxa"/>
            <w:noWrap/>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无</w:t>
            </w:r>
          </w:p>
        </w:tc>
        <w:tc>
          <w:tcPr>
            <w:tcW w:w="3640" w:type="dxa"/>
          </w:tcPr>
          <w:p>
            <w:pPr>
              <w:pStyle w:val="7"/>
              <w:keepNext/>
              <w:spacing w:line="336" w:lineRule="auto"/>
              <w:rPr>
                <w:rFonts w:ascii="仿宋" w:hAnsi="仿宋" w:eastAsia="仿宋" w:cs="仿宋"/>
                <w:lang w:val="en-US"/>
              </w:rPr>
            </w:pPr>
            <w:r>
              <w:rPr>
                <w:rFonts w:hint="eastAsia" w:ascii="仿宋" w:hAnsi="仿宋" w:eastAsia="仿宋" w:cs="仿宋"/>
                <w:lang w:val="en-US"/>
              </w:rPr>
              <w:t>指导教师需落实线下实际带队开展社会实践指导的时间要求，并提供相关证明材料。</w:t>
            </w:r>
          </w:p>
          <w:p>
            <w:pPr>
              <w:pStyle w:val="7"/>
              <w:keepNext/>
              <w:spacing w:line="336" w:lineRule="auto"/>
              <w:rPr>
                <w:rFonts w:ascii="仿宋" w:hAnsi="仿宋" w:eastAsia="仿宋" w:cs="仿宋"/>
                <w:lang w:val="en-US"/>
              </w:rPr>
            </w:pPr>
            <w:r>
              <w:rPr>
                <w:rFonts w:hint="eastAsia" w:ascii="仿宋" w:hAnsi="仿宋" w:eastAsia="仿宋" w:cs="仿宋"/>
                <w:lang w:val="en-US"/>
              </w:rPr>
              <w:t>若不满足上述两点要求，不予认定学生工作经历。</w:t>
            </w:r>
          </w:p>
        </w:tc>
        <w:tc>
          <w:tcPr>
            <w:tcW w:w="1243" w:type="dxa"/>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754" w:type="dxa"/>
            <w:vMerge w:val="continue"/>
            <w:vAlign w:val="center"/>
          </w:tcPr>
          <w:p>
            <w:pPr>
              <w:pStyle w:val="7"/>
              <w:keepNext/>
              <w:spacing w:line="336" w:lineRule="auto"/>
              <w:rPr>
                <w:rFonts w:ascii="仿宋" w:hAnsi="仿宋" w:eastAsia="仿宋" w:cs="仿宋"/>
                <w:b/>
                <w:bCs/>
              </w:rPr>
            </w:pPr>
          </w:p>
        </w:tc>
        <w:tc>
          <w:tcPr>
            <w:tcW w:w="780" w:type="dxa"/>
            <w:noWrap/>
            <w:vAlign w:val="center"/>
          </w:tcPr>
          <w:p>
            <w:pPr>
              <w:pStyle w:val="7"/>
              <w:keepNext/>
              <w:spacing w:line="336" w:lineRule="auto"/>
              <w:jc w:val="center"/>
              <w:rPr>
                <w:rFonts w:ascii="仿宋" w:hAnsi="仿宋" w:eastAsia="仿宋" w:cs="仿宋"/>
                <w:b/>
                <w:bCs/>
                <w:lang w:val="en-US"/>
              </w:rPr>
            </w:pPr>
            <w:r>
              <w:rPr>
                <w:rFonts w:hint="eastAsia" w:ascii="仿宋" w:hAnsi="仿宋" w:eastAsia="仿宋" w:cs="仿宋"/>
                <w:b/>
                <w:bCs/>
                <w:lang w:val="en-US"/>
              </w:rPr>
              <w:t>2</w:t>
            </w:r>
          </w:p>
        </w:tc>
        <w:tc>
          <w:tcPr>
            <w:tcW w:w="765" w:type="dxa"/>
            <w:vAlign w:val="center"/>
          </w:tcPr>
          <w:p>
            <w:pPr>
              <w:pStyle w:val="7"/>
              <w:keepNext/>
              <w:spacing w:line="336" w:lineRule="auto"/>
              <w:rPr>
                <w:rFonts w:ascii="仿宋" w:hAnsi="仿宋" w:eastAsia="仿宋" w:cs="仿宋"/>
                <w:b/>
                <w:bCs/>
                <w:lang w:val="en-US"/>
              </w:rPr>
            </w:pPr>
            <w:r>
              <w:rPr>
                <w:rFonts w:hint="eastAsia" w:ascii="仿宋" w:hAnsi="仿宋" w:eastAsia="仿宋" w:cs="仿宋"/>
                <w:b/>
                <w:bCs/>
                <w:lang w:val="en-US"/>
              </w:rPr>
              <w:t>安全管理</w:t>
            </w:r>
          </w:p>
        </w:tc>
        <w:tc>
          <w:tcPr>
            <w:tcW w:w="2765" w:type="dxa"/>
            <w:vAlign w:val="center"/>
          </w:tcPr>
          <w:p>
            <w:pPr>
              <w:pStyle w:val="7"/>
              <w:keepNext/>
              <w:rPr>
                <w:rFonts w:ascii="仿宋" w:hAnsi="仿宋" w:eastAsia="仿宋" w:cs="仿宋"/>
                <w:lang w:val="en-US"/>
              </w:rPr>
            </w:pPr>
            <w:r>
              <w:rPr>
                <w:rFonts w:hint="eastAsia" w:ascii="仿宋" w:hAnsi="仿宋" w:eastAsia="仿宋" w:cs="仿宋"/>
                <w:lang w:val="en-US"/>
              </w:rPr>
              <w:t>①组织行前安全教育；</w:t>
            </w:r>
          </w:p>
          <w:p>
            <w:pPr>
              <w:pStyle w:val="7"/>
              <w:keepNext/>
              <w:rPr>
                <w:rFonts w:ascii="仿宋" w:hAnsi="仿宋" w:eastAsia="仿宋" w:cs="仿宋"/>
                <w:lang w:val="en-US"/>
              </w:rPr>
            </w:pPr>
            <w:r>
              <w:rPr>
                <w:rFonts w:hint="eastAsia" w:ascii="仿宋" w:hAnsi="仿宋" w:eastAsia="仿宋" w:cs="仿宋"/>
                <w:lang w:val="en-US"/>
              </w:rPr>
              <w:t>②落实团队实践过程中每日安全信息报送；</w:t>
            </w:r>
          </w:p>
          <w:p>
            <w:pPr>
              <w:pStyle w:val="7"/>
              <w:keepNext/>
              <w:rPr>
                <w:rFonts w:ascii="仿宋" w:hAnsi="仿宋" w:eastAsia="仿宋" w:cs="仿宋"/>
                <w:lang w:val="en-US"/>
              </w:rPr>
            </w:pPr>
            <w:r>
              <w:rPr>
                <w:rFonts w:hint="eastAsia" w:ascii="仿宋" w:hAnsi="仿宋" w:eastAsia="仿宋" w:cs="仿宋"/>
                <w:lang w:val="en-US"/>
              </w:rPr>
              <w:t>③实践结束后确认每位成员平安返程。</w:t>
            </w:r>
          </w:p>
        </w:tc>
        <w:tc>
          <w:tcPr>
            <w:tcW w:w="735" w:type="dxa"/>
            <w:noWrap/>
            <w:vAlign w:val="center"/>
          </w:tcPr>
          <w:p>
            <w:pPr>
              <w:pStyle w:val="7"/>
              <w:keepNext/>
              <w:jc w:val="center"/>
              <w:rPr>
                <w:rFonts w:ascii="仿宋" w:hAnsi="仿宋" w:eastAsia="仿宋" w:cs="仿宋"/>
                <w:lang w:val="en-US"/>
              </w:rPr>
            </w:pPr>
            <w:r>
              <w:rPr>
                <w:rFonts w:hint="eastAsia" w:ascii="仿宋" w:hAnsi="仿宋" w:eastAsia="仿宋" w:cs="仿宋"/>
                <w:lang w:val="en-US"/>
              </w:rPr>
              <w:t>无</w:t>
            </w:r>
          </w:p>
        </w:tc>
        <w:tc>
          <w:tcPr>
            <w:tcW w:w="3640" w:type="dxa"/>
          </w:tcPr>
          <w:p>
            <w:pPr>
              <w:pStyle w:val="7"/>
              <w:keepNext/>
              <w:rPr>
                <w:rFonts w:ascii="仿宋" w:hAnsi="仿宋" w:eastAsia="仿宋" w:cs="仿宋"/>
                <w:lang w:val="en-US"/>
              </w:rPr>
            </w:pPr>
            <w:r>
              <w:rPr>
                <w:rFonts w:hint="eastAsia" w:ascii="仿宋" w:hAnsi="仿宋" w:eastAsia="仿宋" w:cs="仿宋"/>
                <w:lang w:val="en-US"/>
              </w:rPr>
              <w:t>指导教师需落实社会实践全过程的安全教育任务，并提供相关证明材料。若不满足安全管理三点要求，不予认定学生工作经历。</w:t>
            </w:r>
          </w:p>
          <w:p>
            <w:pPr>
              <w:pStyle w:val="7"/>
              <w:keepNext/>
              <w:rPr>
                <w:rFonts w:ascii="仿宋" w:hAnsi="仿宋" w:eastAsia="仿宋" w:cs="仿宋"/>
                <w:lang w:val="en-US"/>
              </w:rPr>
            </w:pPr>
          </w:p>
          <w:p>
            <w:pPr>
              <w:pStyle w:val="7"/>
              <w:keepNext/>
              <w:rPr>
                <w:rFonts w:ascii="仿宋" w:hAnsi="仿宋" w:eastAsia="仿宋" w:cs="仿宋"/>
                <w:lang w:val="en-US"/>
              </w:rPr>
            </w:pPr>
          </w:p>
        </w:tc>
        <w:tc>
          <w:tcPr>
            <w:tcW w:w="1243" w:type="dxa"/>
            <w:vAlign w:val="center"/>
          </w:tcPr>
          <w:p>
            <w:pPr>
              <w:pStyle w:val="7"/>
              <w:keepNext/>
              <w:jc w:val="center"/>
              <w:rPr>
                <w:rFonts w:ascii="仿宋" w:hAnsi="仿宋" w:eastAsia="仿宋" w:cs="仿宋"/>
                <w:lang w:val="en-US"/>
              </w:rPr>
            </w:pPr>
            <w:r>
              <w:rPr>
                <w:rFonts w:hint="eastAsia" w:ascii="仿宋" w:hAnsi="仿宋" w:eastAsia="仿宋" w:cs="仿宋"/>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54" w:type="dxa"/>
            <w:vMerge w:val="restart"/>
            <w:vAlign w:val="center"/>
          </w:tcPr>
          <w:p>
            <w:pPr>
              <w:pStyle w:val="7"/>
              <w:keepNext/>
              <w:spacing w:line="336" w:lineRule="auto"/>
              <w:rPr>
                <w:rFonts w:ascii="仿宋" w:hAnsi="仿宋" w:eastAsia="仿宋" w:cs="仿宋"/>
                <w:b/>
                <w:bCs/>
                <w:lang w:val="en-US"/>
              </w:rPr>
            </w:pPr>
            <w:r>
              <w:rPr>
                <w:rFonts w:hint="eastAsia" w:ascii="仿宋" w:hAnsi="仿宋" w:eastAsia="仿宋" w:cs="仿宋"/>
                <w:b/>
                <w:bCs/>
                <w:lang w:val="en-US"/>
              </w:rPr>
              <w:t>过程要求</w:t>
            </w:r>
          </w:p>
        </w:tc>
        <w:tc>
          <w:tcPr>
            <w:tcW w:w="780" w:type="dxa"/>
            <w:vMerge w:val="restart"/>
            <w:noWrap/>
            <w:vAlign w:val="center"/>
          </w:tcPr>
          <w:p>
            <w:pPr>
              <w:pStyle w:val="7"/>
              <w:keepNext/>
              <w:spacing w:line="336" w:lineRule="auto"/>
              <w:jc w:val="center"/>
              <w:rPr>
                <w:rFonts w:ascii="仿宋" w:hAnsi="仿宋" w:eastAsia="仿宋" w:cs="仿宋"/>
                <w:b/>
                <w:bCs/>
              </w:rPr>
            </w:pPr>
            <w:r>
              <w:rPr>
                <w:rFonts w:hint="eastAsia" w:ascii="仿宋" w:hAnsi="仿宋" w:eastAsia="仿宋" w:cs="仿宋"/>
                <w:b/>
                <w:bCs/>
                <w:lang w:val="en-US"/>
              </w:rPr>
              <w:t>3</w:t>
            </w:r>
          </w:p>
        </w:tc>
        <w:tc>
          <w:tcPr>
            <w:tcW w:w="765" w:type="dxa"/>
            <w:vMerge w:val="restart"/>
            <w:vAlign w:val="center"/>
          </w:tcPr>
          <w:p>
            <w:pPr>
              <w:pStyle w:val="7"/>
              <w:keepNext/>
              <w:spacing w:line="336" w:lineRule="auto"/>
              <w:rPr>
                <w:rFonts w:ascii="仿宋" w:hAnsi="仿宋" w:eastAsia="仿宋" w:cs="仿宋"/>
                <w:b/>
                <w:bCs/>
              </w:rPr>
            </w:pPr>
            <w:r>
              <w:rPr>
                <w:rFonts w:hint="eastAsia" w:ascii="仿宋" w:hAnsi="仿宋" w:eastAsia="仿宋" w:cs="仿宋"/>
                <w:b/>
                <w:bCs/>
              </w:rPr>
              <w:t>实践开展</w:t>
            </w:r>
          </w:p>
        </w:tc>
        <w:tc>
          <w:tcPr>
            <w:tcW w:w="2765" w:type="dxa"/>
            <w:vAlign w:val="center"/>
          </w:tcPr>
          <w:p>
            <w:pPr>
              <w:pStyle w:val="7"/>
              <w:keepNext/>
              <w:spacing w:line="336" w:lineRule="auto"/>
              <w:rPr>
                <w:rFonts w:ascii="仿宋" w:hAnsi="仿宋" w:eastAsia="仿宋" w:cs="仿宋"/>
                <w:b/>
                <w:bCs/>
              </w:rPr>
            </w:pPr>
            <w:r>
              <w:rPr>
                <w:rFonts w:hint="eastAsia" w:ascii="仿宋" w:hAnsi="仿宋" w:eastAsia="仿宋" w:cs="仿宋"/>
                <w:b/>
                <w:bCs/>
              </w:rPr>
              <w:t>信息上报</w:t>
            </w:r>
          </w:p>
          <w:p>
            <w:pPr>
              <w:pStyle w:val="7"/>
              <w:keepNext/>
              <w:spacing w:line="336" w:lineRule="auto"/>
              <w:rPr>
                <w:rFonts w:ascii="仿宋" w:hAnsi="仿宋" w:eastAsia="仿宋" w:cs="仿宋"/>
              </w:rPr>
            </w:pPr>
            <w:r>
              <w:rPr>
                <w:rFonts w:hint="eastAsia" w:ascii="仿宋" w:hAnsi="仿宋" w:eastAsia="仿宋" w:cs="仿宋"/>
                <w:lang w:val="en-US"/>
              </w:rPr>
              <w:t>①落实</w:t>
            </w:r>
            <w:r>
              <w:rPr>
                <w:rFonts w:hint="eastAsia" w:ascii="仿宋" w:hAnsi="仿宋" w:eastAsia="仿宋" w:cs="仿宋"/>
              </w:rPr>
              <w:t>团队准时报送</w:t>
            </w:r>
            <w:r>
              <w:rPr>
                <w:rFonts w:hint="eastAsia" w:ascii="仿宋" w:hAnsi="仿宋" w:eastAsia="仿宋" w:cs="仿宋"/>
                <w:lang w:val="en-US"/>
              </w:rPr>
              <w:t>安全日报等信息</w:t>
            </w:r>
            <w:r>
              <w:rPr>
                <w:rFonts w:hint="eastAsia" w:ascii="仿宋" w:hAnsi="仿宋" w:eastAsia="仿宋" w:cs="仿宋"/>
              </w:rPr>
              <w:t>；</w:t>
            </w:r>
          </w:p>
          <w:p>
            <w:pPr>
              <w:pStyle w:val="7"/>
              <w:keepNext/>
              <w:spacing w:line="336" w:lineRule="auto"/>
              <w:rPr>
                <w:rFonts w:ascii="仿宋" w:hAnsi="仿宋" w:eastAsia="仿宋" w:cs="仿宋"/>
              </w:rPr>
            </w:pPr>
            <w:r>
              <w:rPr>
                <w:rFonts w:hint="eastAsia" w:ascii="仿宋" w:hAnsi="仿宋" w:eastAsia="仿宋" w:cs="仿宋"/>
                <w:lang w:val="en-US"/>
              </w:rPr>
              <w:t>②确保</w:t>
            </w:r>
            <w:r>
              <w:rPr>
                <w:rFonts w:hint="eastAsia" w:ascii="仿宋" w:hAnsi="仿宋" w:eastAsia="仿宋" w:cs="仿宋"/>
              </w:rPr>
              <w:t>团队报送</w:t>
            </w:r>
            <w:r>
              <w:rPr>
                <w:rFonts w:hint="eastAsia" w:ascii="仿宋" w:hAnsi="仿宋" w:eastAsia="仿宋" w:cs="仿宋"/>
                <w:lang w:val="en-US"/>
              </w:rPr>
              <w:t>安全日报等信息质量合格</w:t>
            </w:r>
            <w:r>
              <w:rPr>
                <w:rFonts w:hint="eastAsia" w:ascii="仿宋" w:hAnsi="仿宋" w:eastAsia="仿宋" w:cs="仿宋"/>
              </w:rPr>
              <w:t>。</w:t>
            </w:r>
          </w:p>
        </w:tc>
        <w:tc>
          <w:tcPr>
            <w:tcW w:w="735" w:type="dxa"/>
            <w:noWrap/>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3</w:t>
            </w:r>
            <w:r>
              <w:rPr>
                <w:rFonts w:hint="eastAsia" w:ascii="仿宋" w:hAnsi="仿宋" w:eastAsia="仿宋" w:cs="仿宋"/>
              </w:rPr>
              <w:t>0</w:t>
            </w:r>
          </w:p>
        </w:tc>
        <w:tc>
          <w:tcPr>
            <w:tcW w:w="3640" w:type="dxa"/>
          </w:tcPr>
          <w:p>
            <w:pPr>
              <w:pStyle w:val="7"/>
              <w:keepNext/>
              <w:spacing w:line="336" w:lineRule="auto"/>
              <w:rPr>
                <w:rFonts w:hint="eastAsia" w:ascii="仿宋" w:hAnsi="仿宋" w:eastAsia="仿宋" w:cs="仿宋"/>
              </w:rPr>
            </w:pPr>
            <w:r>
              <w:rPr>
                <w:rFonts w:hint="eastAsia" w:ascii="仿宋" w:hAnsi="仿宋" w:eastAsia="仿宋" w:cs="仿宋"/>
                <w:lang w:val="en-US"/>
              </w:rPr>
              <w:t>指导教师需</w:t>
            </w:r>
            <w:r>
              <w:rPr>
                <w:rFonts w:hint="eastAsia" w:ascii="仿宋" w:hAnsi="仿宋" w:eastAsia="仿宋" w:cs="仿宋"/>
              </w:rPr>
              <w:t>督促学生</w:t>
            </w:r>
            <w:r>
              <w:rPr>
                <w:rFonts w:hint="eastAsia" w:ascii="仿宋" w:hAnsi="仿宋" w:eastAsia="仿宋" w:cs="仿宋"/>
                <w:lang w:val="en-US"/>
              </w:rPr>
              <w:t>及时</w:t>
            </w:r>
            <w:r>
              <w:rPr>
                <w:rFonts w:hint="eastAsia" w:ascii="仿宋" w:hAnsi="仿宋" w:eastAsia="仿宋" w:cs="仿宋"/>
              </w:rPr>
              <w:t>上报信息，并审核</w:t>
            </w:r>
            <w:r>
              <w:rPr>
                <w:rFonts w:hint="eastAsia" w:ascii="仿宋" w:hAnsi="仿宋" w:eastAsia="仿宋" w:cs="仿宋"/>
                <w:lang w:val="en-US"/>
              </w:rPr>
              <w:t>质量</w:t>
            </w:r>
            <w:r>
              <w:rPr>
                <w:rFonts w:hint="eastAsia" w:ascii="仿宋" w:hAnsi="仿宋" w:eastAsia="仿宋" w:cs="仿宋"/>
              </w:rPr>
              <w:t>。</w:t>
            </w:r>
            <w:r>
              <w:rPr>
                <w:rFonts w:hint="eastAsia" w:ascii="仿宋" w:hAnsi="仿宋" w:eastAsia="仿宋" w:cs="仿宋"/>
                <w:lang w:val="en-US"/>
              </w:rPr>
              <w:t>此项设 30 分，</w:t>
            </w:r>
            <w:r>
              <w:rPr>
                <w:rFonts w:hint="eastAsia" w:ascii="仿宋" w:hAnsi="仿宋" w:eastAsia="仿宋" w:cs="仿宋"/>
              </w:rPr>
              <w:t>若</w:t>
            </w:r>
            <w:r>
              <w:rPr>
                <w:rFonts w:hint="eastAsia" w:ascii="仿宋" w:hAnsi="仿宋" w:eastAsia="仿宋" w:cs="仿宋"/>
                <w:lang w:val="en-US"/>
              </w:rPr>
              <w:t>每次</w:t>
            </w:r>
            <w:r>
              <w:rPr>
                <w:rFonts w:hint="eastAsia" w:ascii="仿宋" w:hAnsi="仿宋" w:eastAsia="仿宋" w:cs="仿宋"/>
              </w:rPr>
              <w:t>按时报送且</w:t>
            </w:r>
            <w:r>
              <w:rPr>
                <w:rFonts w:hint="eastAsia" w:ascii="仿宋" w:hAnsi="仿宋" w:eastAsia="仿宋" w:cs="仿宋"/>
                <w:lang w:val="en-US"/>
              </w:rPr>
              <w:t>质量合格</w:t>
            </w:r>
            <w:r>
              <w:rPr>
                <w:rFonts w:hint="eastAsia" w:ascii="仿宋" w:hAnsi="仿宋" w:eastAsia="仿宋" w:cs="仿宋"/>
              </w:rPr>
              <w:t>，</w:t>
            </w:r>
            <w:r>
              <w:rPr>
                <w:rFonts w:hint="eastAsia" w:ascii="仿宋" w:hAnsi="仿宋" w:eastAsia="仿宋" w:cs="仿宋"/>
                <w:lang w:val="en-US"/>
              </w:rPr>
              <w:t>得 30 分</w:t>
            </w:r>
            <w:r>
              <w:rPr>
                <w:rFonts w:hint="eastAsia" w:ascii="仿宋" w:hAnsi="仿宋" w:eastAsia="仿宋" w:cs="仿宋"/>
              </w:rPr>
              <w:t>；</w:t>
            </w:r>
            <w:r>
              <w:rPr>
                <w:rFonts w:hint="eastAsia" w:ascii="仿宋" w:hAnsi="仿宋" w:eastAsia="仿宋" w:cs="仿宋"/>
                <w:lang w:val="en-US"/>
              </w:rPr>
              <w:t>若</w:t>
            </w:r>
            <w:r>
              <w:rPr>
                <w:rFonts w:hint="eastAsia" w:ascii="仿宋" w:hAnsi="仿宋" w:eastAsia="仿宋" w:cs="仿宋"/>
              </w:rPr>
              <w:t>单次无故超时报送或报送材料质量不合规扣 1 分，</w:t>
            </w:r>
            <w:r>
              <w:rPr>
                <w:rFonts w:hint="eastAsia" w:ascii="仿宋" w:hAnsi="仿宋" w:eastAsia="仿宋" w:cs="仿宋"/>
                <w:lang w:val="en-US"/>
              </w:rPr>
              <w:t>单次</w:t>
            </w:r>
            <w:r>
              <w:rPr>
                <w:rFonts w:hint="eastAsia" w:ascii="仿宋" w:hAnsi="仿宋" w:eastAsia="仿宋" w:cs="仿宋"/>
              </w:rPr>
              <w:t>未报送扣 2</w:t>
            </w:r>
            <w:r>
              <w:rPr>
                <w:rFonts w:hint="eastAsia" w:ascii="仿宋" w:hAnsi="仿宋" w:eastAsia="仿宋" w:cs="仿宋"/>
                <w:lang w:val="en-US"/>
              </w:rPr>
              <w:t xml:space="preserve"> </w:t>
            </w:r>
            <w:r>
              <w:rPr>
                <w:rFonts w:hint="eastAsia" w:ascii="仿宋" w:hAnsi="仿宋" w:eastAsia="仿宋" w:cs="仿宋"/>
              </w:rPr>
              <w:t>分。</w:t>
            </w:r>
            <w:r>
              <w:rPr>
                <w:rFonts w:hint="eastAsia" w:ascii="仿宋" w:hAnsi="仿宋" w:eastAsia="仿宋" w:cs="仿宋"/>
                <w:lang w:val="en-US"/>
              </w:rPr>
              <w:t>此项扣分不设上限，若 30 分扣完，可倒扣分数</w:t>
            </w:r>
            <w:r>
              <w:rPr>
                <w:rFonts w:hint="eastAsia" w:ascii="仿宋" w:hAnsi="仿宋" w:eastAsia="仿宋" w:cs="仿宋"/>
              </w:rPr>
              <w:t>。</w:t>
            </w:r>
          </w:p>
          <w:p>
            <w:pPr>
              <w:pStyle w:val="7"/>
              <w:keepNext/>
              <w:spacing w:line="336" w:lineRule="auto"/>
              <w:rPr>
                <w:rFonts w:hint="eastAsia" w:ascii="仿宋" w:hAnsi="仿宋" w:eastAsia="仿宋" w:cs="仿宋"/>
              </w:rPr>
            </w:pPr>
          </w:p>
        </w:tc>
        <w:tc>
          <w:tcPr>
            <w:tcW w:w="1243" w:type="dxa"/>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此项由团委实践部根据记实计算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4" w:type="dxa"/>
            <w:vMerge w:val="continue"/>
            <w:vAlign w:val="center"/>
          </w:tcPr>
          <w:p>
            <w:pPr>
              <w:pStyle w:val="7"/>
              <w:keepNext/>
              <w:spacing w:line="336" w:lineRule="auto"/>
              <w:rPr>
                <w:rFonts w:ascii="仿宋" w:hAnsi="仿宋" w:eastAsia="仿宋" w:cs="仿宋"/>
                <w:b/>
                <w:bCs/>
              </w:rPr>
            </w:pPr>
          </w:p>
        </w:tc>
        <w:tc>
          <w:tcPr>
            <w:tcW w:w="780" w:type="dxa"/>
            <w:vMerge w:val="continue"/>
            <w:vAlign w:val="center"/>
          </w:tcPr>
          <w:p>
            <w:pPr>
              <w:pStyle w:val="7"/>
              <w:keepNext/>
              <w:spacing w:line="336" w:lineRule="auto"/>
              <w:jc w:val="center"/>
              <w:rPr>
                <w:rFonts w:ascii="仿宋" w:hAnsi="仿宋" w:eastAsia="仿宋" w:cs="仿宋"/>
                <w:b/>
                <w:bCs/>
              </w:rPr>
            </w:pPr>
          </w:p>
        </w:tc>
        <w:tc>
          <w:tcPr>
            <w:tcW w:w="765" w:type="dxa"/>
            <w:vMerge w:val="continue"/>
            <w:vAlign w:val="center"/>
          </w:tcPr>
          <w:p>
            <w:pPr>
              <w:pStyle w:val="7"/>
              <w:keepNext/>
              <w:spacing w:line="336" w:lineRule="auto"/>
              <w:rPr>
                <w:rFonts w:ascii="仿宋" w:hAnsi="仿宋" w:eastAsia="仿宋" w:cs="仿宋"/>
                <w:b/>
                <w:bCs/>
              </w:rPr>
            </w:pPr>
          </w:p>
        </w:tc>
        <w:tc>
          <w:tcPr>
            <w:tcW w:w="2765" w:type="dxa"/>
            <w:vAlign w:val="center"/>
          </w:tcPr>
          <w:p>
            <w:pPr>
              <w:pStyle w:val="7"/>
              <w:keepNext/>
              <w:spacing w:line="336" w:lineRule="auto"/>
              <w:rPr>
                <w:rFonts w:ascii="仿宋" w:hAnsi="仿宋" w:eastAsia="仿宋" w:cs="仿宋"/>
                <w:b/>
                <w:bCs/>
              </w:rPr>
            </w:pPr>
            <w:r>
              <w:rPr>
                <w:rFonts w:hint="eastAsia" w:ascii="仿宋" w:hAnsi="仿宋" w:eastAsia="仿宋" w:cs="仿宋"/>
                <w:b/>
                <w:bCs/>
              </w:rPr>
              <w:t>稿件上报</w:t>
            </w:r>
          </w:p>
          <w:p>
            <w:pPr>
              <w:pStyle w:val="7"/>
              <w:keepNext/>
              <w:spacing w:line="336" w:lineRule="auto"/>
              <w:rPr>
                <w:rFonts w:ascii="仿宋" w:hAnsi="仿宋" w:eastAsia="仿宋" w:cs="仿宋"/>
              </w:rPr>
            </w:pPr>
            <w:r>
              <w:rPr>
                <w:rFonts w:hint="eastAsia" w:ascii="仿宋" w:hAnsi="仿宋" w:eastAsia="仿宋" w:cs="仿宋"/>
                <w:lang w:val="en-US"/>
              </w:rPr>
              <w:t>①指导</w:t>
            </w:r>
            <w:r>
              <w:rPr>
                <w:rFonts w:hint="eastAsia" w:ascii="仿宋" w:hAnsi="仿宋" w:eastAsia="仿宋" w:cs="仿宋"/>
              </w:rPr>
              <w:t>团队</w:t>
            </w:r>
            <w:r>
              <w:rPr>
                <w:rFonts w:hint="eastAsia" w:ascii="仿宋" w:hAnsi="仿宋" w:eastAsia="仿宋" w:cs="仿宋"/>
                <w:lang w:val="en-US"/>
              </w:rPr>
              <w:t>撰写新闻稿件等材料</w:t>
            </w:r>
            <w:r>
              <w:rPr>
                <w:rFonts w:hint="eastAsia" w:ascii="仿宋" w:hAnsi="仿宋" w:eastAsia="仿宋" w:cs="仿宋"/>
              </w:rPr>
              <w:t>。</w:t>
            </w:r>
          </w:p>
          <w:p>
            <w:pPr>
              <w:pStyle w:val="7"/>
              <w:keepNext/>
              <w:spacing w:line="336" w:lineRule="auto"/>
              <w:rPr>
                <w:rFonts w:ascii="仿宋" w:hAnsi="仿宋" w:eastAsia="仿宋" w:cs="仿宋"/>
              </w:rPr>
            </w:pPr>
            <w:r>
              <w:rPr>
                <w:rFonts w:hint="eastAsia" w:ascii="仿宋" w:hAnsi="仿宋" w:eastAsia="仿宋" w:cs="仿宋"/>
                <w:lang w:val="en-US"/>
              </w:rPr>
              <w:t>②督促</w:t>
            </w:r>
            <w:r>
              <w:rPr>
                <w:rFonts w:hint="eastAsia" w:ascii="仿宋" w:hAnsi="仿宋" w:eastAsia="仿宋" w:cs="仿宋"/>
              </w:rPr>
              <w:t>团队报送</w:t>
            </w:r>
            <w:r>
              <w:rPr>
                <w:rFonts w:hint="eastAsia" w:ascii="仿宋" w:hAnsi="仿宋" w:eastAsia="仿宋" w:cs="仿宋"/>
                <w:lang w:val="en-US"/>
              </w:rPr>
              <w:t>新闻稿件等材料</w:t>
            </w:r>
            <w:r>
              <w:rPr>
                <w:rFonts w:hint="eastAsia" w:ascii="仿宋" w:hAnsi="仿宋" w:eastAsia="仿宋" w:cs="仿宋"/>
              </w:rPr>
              <w:t>；</w:t>
            </w:r>
          </w:p>
        </w:tc>
        <w:tc>
          <w:tcPr>
            <w:tcW w:w="735" w:type="dxa"/>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1</w:t>
            </w:r>
            <w:r>
              <w:rPr>
                <w:rFonts w:hint="eastAsia" w:ascii="仿宋" w:hAnsi="仿宋" w:eastAsia="仿宋" w:cs="仿宋"/>
              </w:rPr>
              <w:t>0</w:t>
            </w:r>
          </w:p>
        </w:tc>
        <w:tc>
          <w:tcPr>
            <w:tcW w:w="3640" w:type="dxa"/>
          </w:tcPr>
          <w:p>
            <w:pPr>
              <w:pStyle w:val="7"/>
              <w:keepNext/>
              <w:spacing w:line="336" w:lineRule="auto"/>
              <w:rPr>
                <w:rFonts w:ascii="仿宋" w:hAnsi="仿宋" w:eastAsia="仿宋" w:cs="仿宋"/>
              </w:rPr>
            </w:pPr>
            <w:r>
              <w:rPr>
                <w:rFonts w:hint="eastAsia" w:ascii="仿宋" w:hAnsi="仿宋" w:eastAsia="仿宋" w:cs="仿宋"/>
                <w:lang w:val="en-US"/>
              </w:rPr>
              <w:t>指导教师需指导</w:t>
            </w:r>
            <w:r>
              <w:rPr>
                <w:rFonts w:hint="eastAsia" w:ascii="仿宋" w:hAnsi="仿宋" w:eastAsia="仿宋" w:cs="仿宋"/>
              </w:rPr>
              <w:t>并</w:t>
            </w:r>
            <w:r>
              <w:rPr>
                <w:rFonts w:hint="eastAsia" w:ascii="仿宋" w:hAnsi="仿宋" w:eastAsia="仿宋" w:cs="仿宋"/>
                <w:lang w:val="en-US"/>
              </w:rPr>
              <w:t>督促</w:t>
            </w:r>
            <w:r>
              <w:rPr>
                <w:rFonts w:hint="eastAsia" w:ascii="仿宋" w:hAnsi="仿宋" w:eastAsia="仿宋" w:cs="仿宋"/>
              </w:rPr>
              <w:t>学生团队</w:t>
            </w:r>
            <w:r>
              <w:rPr>
                <w:rFonts w:hint="eastAsia" w:ascii="仿宋" w:hAnsi="仿宋" w:eastAsia="仿宋" w:cs="仿宋"/>
                <w:lang w:val="en-US"/>
              </w:rPr>
              <w:t>向医视野宣传中心等新闻媒体平台投稿</w:t>
            </w:r>
            <w:r>
              <w:rPr>
                <w:rFonts w:hint="eastAsia" w:ascii="仿宋" w:hAnsi="仿宋" w:eastAsia="仿宋" w:cs="仿宋"/>
              </w:rPr>
              <w:t>。</w:t>
            </w:r>
          </w:p>
          <w:p>
            <w:pPr>
              <w:pStyle w:val="7"/>
              <w:keepNext/>
              <w:spacing w:line="336" w:lineRule="auto"/>
              <w:rPr>
                <w:rFonts w:ascii="仿宋" w:hAnsi="仿宋" w:eastAsia="仿宋" w:cs="仿宋"/>
              </w:rPr>
            </w:pPr>
            <w:r>
              <w:rPr>
                <w:rFonts w:hint="eastAsia" w:ascii="仿宋" w:hAnsi="仿宋" w:eastAsia="仿宋" w:cs="仿宋"/>
                <w:lang w:val="en-US"/>
              </w:rPr>
              <w:t>所指导团队每篇新闻稿经审核合格得 2 分</w:t>
            </w:r>
            <w:r>
              <w:rPr>
                <w:rFonts w:hint="eastAsia" w:ascii="仿宋" w:hAnsi="仿宋" w:eastAsia="仿宋" w:cs="仿宋"/>
              </w:rPr>
              <w:t>，最高不超过</w:t>
            </w:r>
            <w:r>
              <w:rPr>
                <w:rFonts w:hint="eastAsia" w:ascii="仿宋" w:hAnsi="仿宋" w:eastAsia="仿宋" w:cs="仿宋"/>
                <w:lang w:val="en-US"/>
              </w:rPr>
              <w:t xml:space="preserve"> 10 </w:t>
            </w:r>
            <w:r>
              <w:rPr>
                <w:rFonts w:hint="eastAsia" w:ascii="仿宋" w:hAnsi="仿宋" w:eastAsia="仿宋" w:cs="仿宋"/>
              </w:rPr>
              <w:t>分；</w:t>
            </w:r>
          </w:p>
          <w:p>
            <w:pPr>
              <w:pStyle w:val="7"/>
              <w:keepNext/>
              <w:spacing w:line="336" w:lineRule="auto"/>
              <w:rPr>
                <w:rFonts w:hint="eastAsia" w:ascii="仿宋" w:hAnsi="仿宋" w:eastAsia="仿宋" w:cs="仿宋"/>
              </w:rPr>
            </w:pPr>
            <w:r>
              <w:rPr>
                <w:rFonts w:hint="eastAsia" w:ascii="仿宋" w:hAnsi="仿宋" w:eastAsia="仿宋" w:cs="仿宋"/>
              </w:rPr>
              <w:t>此项可与</w:t>
            </w:r>
            <w:r>
              <w:rPr>
                <w:rFonts w:hint="eastAsia" w:ascii="仿宋" w:hAnsi="仿宋" w:eastAsia="仿宋" w:cs="仿宋"/>
                <w:lang w:val="en-US"/>
              </w:rPr>
              <w:t>媒体</w:t>
            </w:r>
            <w:r>
              <w:rPr>
                <w:rFonts w:hint="eastAsia" w:ascii="仿宋" w:hAnsi="仿宋" w:eastAsia="仿宋" w:cs="仿宋"/>
              </w:rPr>
              <w:t>报道加分重叠</w:t>
            </w:r>
          </w:p>
          <w:p>
            <w:pPr>
              <w:pStyle w:val="7"/>
              <w:keepNext/>
              <w:spacing w:line="336" w:lineRule="auto"/>
              <w:rPr>
                <w:rFonts w:hint="eastAsia" w:ascii="仿宋" w:hAnsi="仿宋" w:eastAsia="仿宋" w:cs="仿宋"/>
              </w:rPr>
            </w:pPr>
          </w:p>
        </w:tc>
        <w:tc>
          <w:tcPr>
            <w:tcW w:w="1243" w:type="dxa"/>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此项由团委实践部根据团队提交材料计算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54" w:type="dxa"/>
            <w:vMerge w:val="continue"/>
            <w:vAlign w:val="center"/>
          </w:tcPr>
          <w:p>
            <w:pPr>
              <w:pStyle w:val="7"/>
              <w:keepNext/>
              <w:spacing w:line="336" w:lineRule="auto"/>
              <w:rPr>
                <w:rFonts w:ascii="仿宋" w:hAnsi="仿宋" w:eastAsia="仿宋" w:cs="仿宋"/>
                <w:b/>
                <w:bCs/>
              </w:rPr>
            </w:pPr>
          </w:p>
        </w:tc>
        <w:tc>
          <w:tcPr>
            <w:tcW w:w="780" w:type="dxa"/>
            <w:vMerge w:val="restart"/>
            <w:noWrap/>
            <w:vAlign w:val="center"/>
          </w:tcPr>
          <w:p>
            <w:pPr>
              <w:pStyle w:val="7"/>
              <w:keepNext/>
              <w:spacing w:line="336" w:lineRule="auto"/>
              <w:jc w:val="center"/>
              <w:rPr>
                <w:rFonts w:ascii="仿宋" w:hAnsi="仿宋" w:eastAsia="仿宋" w:cs="仿宋"/>
                <w:b/>
                <w:bCs/>
              </w:rPr>
            </w:pPr>
            <w:r>
              <w:rPr>
                <w:rFonts w:hint="eastAsia" w:ascii="仿宋" w:hAnsi="仿宋" w:eastAsia="仿宋" w:cs="仿宋"/>
                <w:b/>
                <w:bCs/>
                <w:lang w:val="en-US"/>
              </w:rPr>
              <w:t>4</w:t>
            </w:r>
          </w:p>
        </w:tc>
        <w:tc>
          <w:tcPr>
            <w:tcW w:w="765" w:type="dxa"/>
            <w:vMerge w:val="restart"/>
            <w:vAlign w:val="center"/>
          </w:tcPr>
          <w:p>
            <w:pPr>
              <w:pStyle w:val="7"/>
              <w:keepNext/>
              <w:spacing w:line="336" w:lineRule="auto"/>
              <w:rPr>
                <w:rFonts w:ascii="仿宋" w:hAnsi="仿宋" w:eastAsia="仿宋" w:cs="仿宋"/>
                <w:b/>
                <w:bCs/>
              </w:rPr>
            </w:pPr>
            <w:r>
              <w:rPr>
                <w:rFonts w:hint="eastAsia" w:ascii="仿宋" w:hAnsi="仿宋" w:eastAsia="仿宋" w:cs="仿宋"/>
                <w:b/>
                <w:bCs/>
              </w:rPr>
              <w:t>后期总结</w:t>
            </w:r>
          </w:p>
        </w:tc>
        <w:tc>
          <w:tcPr>
            <w:tcW w:w="2765" w:type="dxa"/>
            <w:vAlign w:val="center"/>
          </w:tcPr>
          <w:p>
            <w:pPr>
              <w:pStyle w:val="7"/>
              <w:keepNext/>
              <w:spacing w:line="336" w:lineRule="auto"/>
              <w:rPr>
                <w:rFonts w:ascii="仿宋" w:hAnsi="仿宋" w:eastAsia="仿宋" w:cs="仿宋"/>
              </w:rPr>
            </w:pPr>
            <w:r>
              <w:rPr>
                <w:rFonts w:hint="eastAsia" w:ascii="仿宋" w:hAnsi="仿宋" w:eastAsia="仿宋" w:cs="仿宋"/>
                <w:b/>
                <w:bCs/>
              </w:rPr>
              <w:t>指导教师个人总结</w:t>
            </w:r>
          </w:p>
        </w:tc>
        <w:tc>
          <w:tcPr>
            <w:tcW w:w="735" w:type="dxa"/>
            <w:noWrap/>
            <w:vAlign w:val="center"/>
          </w:tcPr>
          <w:p>
            <w:pPr>
              <w:pStyle w:val="7"/>
              <w:keepNext/>
              <w:spacing w:line="336" w:lineRule="auto"/>
              <w:jc w:val="center"/>
              <w:rPr>
                <w:rFonts w:ascii="仿宋" w:hAnsi="仿宋" w:eastAsia="仿宋" w:cs="仿宋"/>
              </w:rPr>
            </w:pPr>
            <w:r>
              <w:rPr>
                <w:rFonts w:hint="eastAsia" w:ascii="仿宋" w:hAnsi="仿宋" w:eastAsia="仿宋" w:cs="仿宋"/>
              </w:rPr>
              <w:t>30</w:t>
            </w:r>
          </w:p>
        </w:tc>
        <w:tc>
          <w:tcPr>
            <w:tcW w:w="3640" w:type="dxa"/>
          </w:tcPr>
          <w:p>
            <w:pPr>
              <w:pStyle w:val="7"/>
              <w:keepNext/>
              <w:spacing w:line="336" w:lineRule="auto"/>
              <w:rPr>
                <w:rFonts w:ascii="仿宋" w:hAnsi="仿宋" w:eastAsia="仿宋" w:cs="仿宋"/>
              </w:rPr>
            </w:pPr>
            <w:r>
              <w:rPr>
                <w:rFonts w:hint="eastAsia" w:ascii="仿宋" w:hAnsi="仿宋" w:eastAsia="仿宋" w:cs="仿宋"/>
                <w:lang w:val="en-US"/>
              </w:rPr>
              <w:t>指导教师需填写</w:t>
            </w:r>
            <w:r>
              <w:rPr>
                <w:rFonts w:hint="eastAsia" w:ascii="仿宋" w:hAnsi="仿宋" w:eastAsia="仿宋" w:cs="仿宋"/>
              </w:rPr>
              <w:t>附件1，</w:t>
            </w:r>
            <w:r>
              <w:rPr>
                <w:rFonts w:hint="eastAsia" w:ascii="仿宋" w:hAnsi="仿宋" w:eastAsia="仿宋" w:cs="仿宋"/>
                <w:lang w:val="en-US"/>
              </w:rPr>
              <w:t>并附上照片等相关证明材料</w:t>
            </w:r>
            <w:r>
              <w:rPr>
                <w:rFonts w:hint="eastAsia" w:ascii="仿宋" w:hAnsi="仿宋" w:eastAsia="仿宋" w:cs="仿宋"/>
              </w:rPr>
              <w:t>。</w:t>
            </w:r>
            <w:r>
              <w:rPr>
                <w:rFonts w:hint="eastAsia" w:ascii="仿宋" w:hAnsi="仿宋" w:eastAsia="仿宋" w:cs="仿宋"/>
                <w:lang w:val="en-US"/>
              </w:rPr>
              <w:t>此项设 30 分，</w:t>
            </w:r>
            <w:r>
              <w:rPr>
                <w:rFonts w:hint="eastAsia" w:ascii="仿宋" w:hAnsi="仿宋" w:eastAsia="仿宋" w:cs="仿宋"/>
              </w:rPr>
              <w:t>按规范程度和上交时间酌情扣分。</w:t>
            </w:r>
          </w:p>
        </w:tc>
        <w:tc>
          <w:tcPr>
            <w:tcW w:w="1243" w:type="dxa"/>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此项由团委实践部根据指导教师提交材料计算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54" w:type="dxa"/>
            <w:vMerge w:val="continue"/>
            <w:vAlign w:val="center"/>
          </w:tcPr>
          <w:p>
            <w:pPr>
              <w:pStyle w:val="7"/>
              <w:keepNext/>
              <w:spacing w:line="336" w:lineRule="auto"/>
              <w:rPr>
                <w:rFonts w:ascii="仿宋" w:hAnsi="仿宋" w:eastAsia="仿宋" w:cs="仿宋"/>
                <w:b/>
                <w:bCs/>
              </w:rPr>
            </w:pPr>
          </w:p>
        </w:tc>
        <w:tc>
          <w:tcPr>
            <w:tcW w:w="780" w:type="dxa"/>
            <w:vMerge w:val="continue"/>
            <w:vAlign w:val="center"/>
          </w:tcPr>
          <w:p>
            <w:pPr>
              <w:pStyle w:val="7"/>
              <w:keepNext/>
              <w:spacing w:line="336" w:lineRule="auto"/>
              <w:rPr>
                <w:rFonts w:ascii="仿宋" w:hAnsi="仿宋" w:eastAsia="仿宋" w:cs="仿宋"/>
                <w:b/>
                <w:bCs/>
              </w:rPr>
            </w:pPr>
          </w:p>
        </w:tc>
        <w:tc>
          <w:tcPr>
            <w:tcW w:w="765" w:type="dxa"/>
            <w:vMerge w:val="continue"/>
            <w:vAlign w:val="center"/>
          </w:tcPr>
          <w:p>
            <w:pPr>
              <w:pStyle w:val="7"/>
              <w:keepNext/>
              <w:spacing w:line="336" w:lineRule="auto"/>
              <w:rPr>
                <w:rFonts w:ascii="仿宋" w:hAnsi="仿宋" w:eastAsia="仿宋" w:cs="仿宋"/>
                <w:b/>
                <w:bCs/>
              </w:rPr>
            </w:pPr>
          </w:p>
        </w:tc>
        <w:tc>
          <w:tcPr>
            <w:tcW w:w="2765" w:type="dxa"/>
            <w:vAlign w:val="center"/>
          </w:tcPr>
          <w:p>
            <w:pPr>
              <w:pStyle w:val="7"/>
              <w:keepNext/>
              <w:spacing w:line="336" w:lineRule="auto"/>
              <w:rPr>
                <w:rFonts w:ascii="仿宋" w:hAnsi="仿宋" w:eastAsia="仿宋" w:cs="仿宋"/>
                <w:lang w:val="en-US"/>
              </w:rPr>
            </w:pPr>
            <w:r>
              <w:rPr>
                <w:rFonts w:hint="eastAsia" w:ascii="仿宋" w:hAnsi="仿宋" w:eastAsia="仿宋" w:cs="仿宋"/>
                <w:b/>
                <w:bCs/>
                <w:lang w:val="en-US"/>
              </w:rPr>
              <w:t>团队总结上报</w:t>
            </w:r>
          </w:p>
        </w:tc>
        <w:tc>
          <w:tcPr>
            <w:tcW w:w="735" w:type="dxa"/>
            <w:noWrap/>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15</w:t>
            </w:r>
          </w:p>
        </w:tc>
        <w:tc>
          <w:tcPr>
            <w:tcW w:w="3640" w:type="dxa"/>
          </w:tcPr>
          <w:p>
            <w:pPr>
              <w:pStyle w:val="7"/>
              <w:keepNext/>
              <w:spacing w:line="336" w:lineRule="auto"/>
              <w:rPr>
                <w:rFonts w:ascii="仿宋" w:hAnsi="仿宋" w:eastAsia="仿宋" w:cs="仿宋"/>
              </w:rPr>
            </w:pPr>
            <w:r>
              <w:rPr>
                <w:rFonts w:hint="eastAsia" w:ascii="仿宋" w:hAnsi="仿宋" w:eastAsia="仿宋" w:cs="仿宋"/>
                <w:lang w:val="en-US"/>
              </w:rPr>
              <w:t>指导教师需</w:t>
            </w:r>
            <w:r>
              <w:rPr>
                <w:rFonts w:hint="eastAsia" w:ascii="仿宋" w:hAnsi="仿宋" w:eastAsia="仿宋" w:cs="仿宋"/>
              </w:rPr>
              <w:t>督促学生团队</w:t>
            </w:r>
            <w:r>
              <w:rPr>
                <w:rFonts w:hint="eastAsia" w:ascii="仿宋" w:hAnsi="仿宋" w:eastAsia="仿宋" w:cs="仿宋"/>
                <w:lang w:val="en-US"/>
              </w:rPr>
              <w:t>提交团队</w:t>
            </w:r>
            <w:r>
              <w:rPr>
                <w:rFonts w:hint="eastAsia" w:ascii="仿宋" w:hAnsi="仿宋" w:eastAsia="仿宋" w:cs="仿宋"/>
              </w:rPr>
              <w:t>总结，</w:t>
            </w:r>
            <w:r>
              <w:rPr>
                <w:rFonts w:hint="eastAsia" w:ascii="仿宋" w:hAnsi="仿宋" w:eastAsia="仿宋" w:cs="仿宋"/>
                <w:lang w:val="en-US"/>
              </w:rPr>
              <w:t>并</w:t>
            </w:r>
            <w:r>
              <w:rPr>
                <w:rFonts w:hint="eastAsia" w:ascii="仿宋" w:hAnsi="仿宋" w:eastAsia="仿宋" w:cs="仿宋"/>
              </w:rPr>
              <w:t>审核</w:t>
            </w:r>
            <w:r>
              <w:rPr>
                <w:rFonts w:hint="eastAsia" w:ascii="仿宋" w:hAnsi="仿宋" w:eastAsia="仿宋" w:cs="仿宋"/>
                <w:lang w:val="en-US"/>
              </w:rPr>
              <w:t>材料质量</w:t>
            </w:r>
            <w:r>
              <w:rPr>
                <w:rFonts w:hint="eastAsia" w:ascii="仿宋" w:hAnsi="仿宋" w:eastAsia="仿宋" w:cs="仿宋"/>
              </w:rPr>
              <w:t>。</w:t>
            </w:r>
            <w:r>
              <w:rPr>
                <w:rFonts w:hint="eastAsia" w:ascii="仿宋" w:hAnsi="仿宋" w:eastAsia="仿宋" w:cs="仿宋"/>
                <w:lang w:val="en-US"/>
              </w:rPr>
              <w:t>此项设 15 分，</w:t>
            </w:r>
            <w:r>
              <w:rPr>
                <w:rFonts w:hint="eastAsia" w:ascii="仿宋" w:hAnsi="仿宋" w:eastAsia="仿宋" w:cs="仿宋"/>
              </w:rPr>
              <w:t>按规范程度和上交时间酌情扣分。</w:t>
            </w:r>
            <w:r>
              <w:rPr>
                <w:rFonts w:hint="eastAsia" w:ascii="仿宋" w:hAnsi="仿宋" w:eastAsia="仿宋" w:cs="仿宋"/>
                <w:lang w:val="en-US"/>
              </w:rPr>
              <w:t>其中，若材料未按时提交扣 5 分</w:t>
            </w:r>
            <w:r>
              <w:rPr>
                <w:rFonts w:hint="eastAsia" w:ascii="仿宋" w:hAnsi="仿宋" w:eastAsia="仿宋" w:cs="仿宋"/>
              </w:rPr>
              <w:t>。</w:t>
            </w:r>
          </w:p>
        </w:tc>
        <w:tc>
          <w:tcPr>
            <w:tcW w:w="1243" w:type="dxa"/>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此项由团委实践部根据团队提交材料计算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54" w:type="dxa"/>
            <w:vMerge w:val="continue"/>
            <w:vAlign w:val="center"/>
          </w:tcPr>
          <w:p>
            <w:pPr>
              <w:pStyle w:val="7"/>
              <w:keepNext/>
              <w:spacing w:line="336" w:lineRule="auto"/>
              <w:rPr>
                <w:rFonts w:ascii="仿宋" w:hAnsi="仿宋" w:eastAsia="仿宋" w:cs="仿宋"/>
                <w:b/>
                <w:bCs/>
              </w:rPr>
            </w:pPr>
          </w:p>
        </w:tc>
        <w:tc>
          <w:tcPr>
            <w:tcW w:w="780" w:type="dxa"/>
            <w:vMerge w:val="continue"/>
            <w:vAlign w:val="center"/>
          </w:tcPr>
          <w:p>
            <w:pPr>
              <w:pStyle w:val="7"/>
              <w:keepNext/>
              <w:spacing w:line="336" w:lineRule="auto"/>
              <w:rPr>
                <w:rFonts w:ascii="仿宋" w:hAnsi="仿宋" w:eastAsia="仿宋" w:cs="仿宋"/>
                <w:b/>
                <w:bCs/>
              </w:rPr>
            </w:pPr>
          </w:p>
        </w:tc>
        <w:tc>
          <w:tcPr>
            <w:tcW w:w="765" w:type="dxa"/>
            <w:vMerge w:val="continue"/>
            <w:vAlign w:val="center"/>
          </w:tcPr>
          <w:p>
            <w:pPr>
              <w:pStyle w:val="7"/>
              <w:keepNext/>
              <w:spacing w:line="336" w:lineRule="auto"/>
              <w:rPr>
                <w:rFonts w:ascii="仿宋" w:hAnsi="仿宋" w:eastAsia="仿宋" w:cs="仿宋"/>
                <w:b/>
                <w:bCs/>
              </w:rPr>
            </w:pPr>
          </w:p>
        </w:tc>
        <w:tc>
          <w:tcPr>
            <w:tcW w:w="2765" w:type="dxa"/>
            <w:vAlign w:val="center"/>
          </w:tcPr>
          <w:p>
            <w:pPr>
              <w:pStyle w:val="7"/>
              <w:keepNext/>
              <w:spacing w:line="336" w:lineRule="auto"/>
              <w:rPr>
                <w:rFonts w:ascii="仿宋" w:hAnsi="仿宋" w:eastAsia="仿宋" w:cs="仿宋"/>
              </w:rPr>
            </w:pPr>
            <w:r>
              <w:rPr>
                <w:rFonts w:hint="eastAsia" w:ascii="仿宋" w:hAnsi="仿宋" w:eastAsia="仿宋" w:cs="仿宋"/>
                <w:b/>
                <w:bCs/>
              </w:rPr>
              <w:t>成员心得</w:t>
            </w:r>
            <w:r>
              <w:rPr>
                <w:rFonts w:hint="eastAsia" w:ascii="仿宋" w:hAnsi="仿宋" w:eastAsia="仿宋" w:cs="仿宋"/>
                <w:b/>
                <w:bCs/>
                <w:lang w:val="en-US"/>
              </w:rPr>
              <w:t>上报</w:t>
            </w:r>
          </w:p>
        </w:tc>
        <w:tc>
          <w:tcPr>
            <w:tcW w:w="735" w:type="dxa"/>
            <w:noWrap/>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15</w:t>
            </w:r>
          </w:p>
        </w:tc>
        <w:tc>
          <w:tcPr>
            <w:tcW w:w="3640" w:type="dxa"/>
          </w:tcPr>
          <w:p>
            <w:pPr>
              <w:pStyle w:val="7"/>
              <w:keepNext/>
              <w:spacing w:line="336" w:lineRule="auto"/>
              <w:rPr>
                <w:rFonts w:ascii="仿宋" w:hAnsi="仿宋" w:eastAsia="仿宋" w:cs="仿宋"/>
              </w:rPr>
            </w:pPr>
            <w:r>
              <w:rPr>
                <w:rFonts w:hint="eastAsia" w:ascii="仿宋" w:hAnsi="仿宋" w:eastAsia="仿宋" w:cs="仿宋"/>
                <w:lang w:val="en-US"/>
              </w:rPr>
              <w:t>指导教师需要</w:t>
            </w:r>
            <w:r>
              <w:rPr>
                <w:rFonts w:hint="eastAsia" w:ascii="仿宋" w:hAnsi="仿宋" w:eastAsia="仿宋" w:cs="仿宋"/>
              </w:rPr>
              <w:t>督促学生</w:t>
            </w:r>
            <w:r>
              <w:rPr>
                <w:rFonts w:hint="eastAsia" w:ascii="仿宋" w:hAnsi="仿宋" w:eastAsia="仿宋" w:cs="仿宋"/>
                <w:lang w:val="en-US"/>
              </w:rPr>
              <w:t>上报实践</w:t>
            </w:r>
            <w:r>
              <w:rPr>
                <w:rFonts w:hint="eastAsia" w:ascii="仿宋" w:hAnsi="仿宋" w:eastAsia="仿宋" w:cs="仿宋"/>
              </w:rPr>
              <w:t>心得，</w:t>
            </w:r>
            <w:r>
              <w:rPr>
                <w:rFonts w:hint="eastAsia" w:ascii="仿宋" w:hAnsi="仿宋" w:eastAsia="仿宋" w:cs="仿宋"/>
                <w:lang w:val="en-US"/>
              </w:rPr>
              <w:t xml:space="preserve">并审核质量。此项设 </w:t>
            </w:r>
            <w:r>
              <w:rPr>
                <w:rFonts w:hint="eastAsia" w:ascii="仿宋" w:hAnsi="仿宋" w:eastAsia="仿宋" w:cs="仿宋"/>
              </w:rPr>
              <w:t>1</w:t>
            </w:r>
            <w:r>
              <w:rPr>
                <w:rFonts w:hint="eastAsia" w:ascii="仿宋" w:hAnsi="仿宋" w:eastAsia="仿宋" w:cs="仿宋"/>
                <w:lang w:val="en-US"/>
              </w:rPr>
              <w:t xml:space="preserve">5 </w:t>
            </w:r>
            <w:r>
              <w:rPr>
                <w:rFonts w:hint="eastAsia" w:ascii="仿宋" w:hAnsi="仿宋" w:eastAsia="仿宋" w:cs="仿宋"/>
              </w:rPr>
              <w:t>分，</w:t>
            </w:r>
            <w:r>
              <w:rPr>
                <w:rFonts w:hint="eastAsia" w:ascii="仿宋" w:hAnsi="仿宋" w:eastAsia="仿宋" w:cs="仿宋"/>
                <w:lang w:val="en-US"/>
              </w:rPr>
              <w:t>若全员按时提交并且质量合规，得 15 分；若</w:t>
            </w:r>
            <w:r>
              <w:rPr>
                <w:rFonts w:hint="eastAsia" w:ascii="仿宋" w:hAnsi="仿宋" w:eastAsia="仿宋" w:cs="仿宋"/>
              </w:rPr>
              <w:t>一位队员成员的心得</w:t>
            </w:r>
            <w:r>
              <w:rPr>
                <w:rFonts w:hint="eastAsia" w:ascii="仿宋" w:hAnsi="仿宋" w:eastAsia="仿宋" w:cs="仿宋"/>
                <w:lang w:val="en-US"/>
              </w:rPr>
              <w:t>未提交或质量不合格</w:t>
            </w:r>
            <w:r>
              <w:rPr>
                <w:rFonts w:hint="eastAsia" w:ascii="仿宋" w:hAnsi="仿宋" w:eastAsia="仿宋" w:cs="仿宋"/>
              </w:rPr>
              <w:t>扣</w:t>
            </w:r>
            <w:r>
              <w:rPr>
                <w:rFonts w:hint="eastAsia" w:ascii="仿宋" w:hAnsi="仿宋" w:eastAsia="仿宋" w:cs="仿宋"/>
                <w:lang w:val="en-US"/>
              </w:rPr>
              <w:t xml:space="preserve"> 1.5 </w:t>
            </w:r>
            <w:r>
              <w:rPr>
                <w:rFonts w:hint="eastAsia" w:ascii="仿宋" w:hAnsi="仿宋" w:eastAsia="仿宋" w:cs="仿宋"/>
              </w:rPr>
              <w:t>分。</w:t>
            </w:r>
            <w:r>
              <w:rPr>
                <w:rFonts w:hint="eastAsia" w:ascii="仿宋" w:hAnsi="仿宋" w:eastAsia="仿宋" w:cs="仿宋"/>
                <w:lang w:val="en-US"/>
              </w:rPr>
              <w:t>此项扣分不设上限，若 15 分扣完，可倒扣分数</w:t>
            </w:r>
            <w:r>
              <w:rPr>
                <w:rFonts w:hint="eastAsia" w:ascii="仿宋" w:hAnsi="仿宋" w:eastAsia="仿宋" w:cs="仿宋"/>
              </w:rPr>
              <w:t>。</w:t>
            </w:r>
          </w:p>
        </w:tc>
        <w:tc>
          <w:tcPr>
            <w:tcW w:w="1243" w:type="dxa"/>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此项由团委实践部根据团队提交材料计算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754" w:type="dxa"/>
            <w:vAlign w:val="center"/>
          </w:tcPr>
          <w:p>
            <w:pPr>
              <w:pStyle w:val="7"/>
              <w:keepNext/>
              <w:spacing w:line="336" w:lineRule="auto"/>
              <w:rPr>
                <w:rFonts w:ascii="仿宋" w:hAnsi="仿宋" w:eastAsia="仿宋" w:cs="仿宋"/>
                <w:b/>
                <w:bCs/>
                <w:lang w:val="en-US"/>
              </w:rPr>
            </w:pPr>
            <w:r>
              <w:rPr>
                <w:rFonts w:hint="eastAsia" w:ascii="仿宋" w:hAnsi="仿宋" w:eastAsia="仿宋" w:cs="仿宋"/>
                <w:b/>
                <w:bCs/>
              </w:rPr>
              <w:t>附加</w:t>
            </w:r>
          </w:p>
        </w:tc>
        <w:tc>
          <w:tcPr>
            <w:tcW w:w="780" w:type="dxa"/>
            <w:noWrap/>
            <w:vAlign w:val="center"/>
          </w:tcPr>
          <w:p>
            <w:pPr>
              <w:pStyle w:val="7"/>
              <w:keepNext/>
              <w:spacing w:line="336" w:lineRule="auto"/>
              <w:jc w:val="center"/>
              <w:rPr>
                <w:rFonts w:ascii="仿宋" w:hAnsi="仿宋" w:eastAsia="仿宋" w:cs="仿宋"/>
                <w:b/>
                <w:bCs/>
              </w:rPr>
            </w:pPr>
            <w:r>
              <w:rPr>
                <w:rFonts w:hint="eastAsia" w:ascii="仿宋" w:hAnsi="仿宋" w:eastAsia="仿宋" w:cs="仿宋"/>
                <w:b/>
                <w:bCs/>
                <w:lang w:val="en-US"/>
              </w:rPr>
              <w:t>5</w:t>
            </w:r>
          </w:p>
        </w:tc>
        <w:tc>
          <w:tcPr>
            <w:tcW w:w="765" w:type="dxa"/>
            <w:vAlign w:val="center"/>
          </w:tcPr>
          <w:p>
            <w:pPr>
              <w:pStyle w:val="7"/>
              <w:keepNext/>
              <w:spacing w:line="336" w:lineRule="auto"/>
              <w:rPr>
                <w:rFonts w:ascii="仿宋" w:hAnsi="仿宋" w:eastAsia="仿宋" w:cs="仿宋"/>
                <w:b/>
                <w:bCs/>
                <w:lang w:val="en-US"/>
              </w:rPr>
            </w:pPr>
            <w:r>
              <w:rPr>
                <w:rFonts w:hint="eastAsia" w:ascii="仿宋" w:hAnsi="仿宋" w:eastAsia="仿宋" w:cs="仿宋"/>
                <w:b/>
                <w:bCs/>
                <w:lang w:val="en-US"/>
              </w:rPr>
              <w:t>社会影响</w:t>
            </w:r>
          </w:p>
        </w:tc>
        <w:tc>
          <w:tcPr>
            <w:tcW w:w="2765" w:type="dxa"/>
            <w:vAlign w:val="center"/>
          </w:tcPr>
          <w:p>
            <w:pPr>
              <w:pStyle w:val="7"/>
              <w:keepNext/>
              <w:spacing w:line="336" w:lineRule="auto"/>
              <w:rPr>
                <w:rFonts w:ascii="仿宋" w:hAnsi="仿宋" w:eastAsia="仿宋" w:cs="仿宋"/>
              </w:rPr>
            </w:pPr>
            <w:r>
              <w:rPr>
                <w:rFonts w:hint="eastAsia" w:ascii="仿宋" w:hAnsi="仿宋" w:eastAsia="仿宋" w:cs="仿宋"/>
                <w:b/>
                <w:bCs/>
                <w:lang w:val="en-US"/>
              </w:rPr>
              <w:t>媒体报道</w:t>
            </w:r>
          </w:p>
        </w:tc>
        <w:tc>
          <w:tcPr>
            <w:tcW w:w="735" w:type="dxa"/>
            <w:noWrap/>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20</w:t>
            </w:r>
          </w:p>
        </w:tc>
        <w:tc>
          <w:tcPr>
            <w:tcW w:w="3640" w:type="dxa"/>
          </w:tcPr>
          <w:p>
            <w:pPr>
              <w:pStyle w:val="7"/>
              <w:keepNext/>
              <w:spacing w:line="336" w:lineRule="auto"/>
              <w:rPr>
                <w:rFonts w:ascii="仿宋" w:hAnsi="仿宋" w:eastAsia="仿宋" w:cs="仿宋"/>
              </w:rPr>
            </w:pPr>
            <w:r>
              <w:rPr>
                <w:rFonts w:hint="eastAsia" w:ascii="仿宋" w:hAnsi="仿宋" w:eastAsia="仿宋" w:cs="仿宋"/>
                <w:lang w:val="en-US"/>
              </w:rPr>
              <w:t>团队获</w:t>
            </w:r>
            <w:r>
              <w:rPr>
                <w:rFonts w:hint="eastAsia" w:ascii="仿宋" w:hAnsi="仿宋" w:eastAsia="仿宋" w:cs="仿宋"/>
              </w:rPr>
              <w:t>院级报道</w:t>
            </w:r>
            <w:r>
              <w:rPr>
                <w:rFonts w:hint="eastAsia" w:ascii="仿宋" w:hAnsi="仿宋" w:eastAsia="仿宋" w:cs="仿宋"/>
                <w:lang w:val="en-US"/>
              </w:rPr>
              <w:t>得</w:t>
            </w:r>
            <w:r>
              <w:rPr>
                <w:rFonts w:hint="eastAsia" w:ascii="仿宋" w:hAnsi="仿宋" w:eastAsia="仿宋" w:cs="仿宋"/>
              </w:rPr>
              <w:t xml:space="preserve"> 1 分、校级报道</w:t>
            </w:r>
            <w:r>
              <w:rPr>
                <w:rFonts w:hint="eastAsia" w:ascii="仿宋" w:hAnsi="仿宋" w:eastAsia="仿宋" w:cs="仿宋"/>
                <w:lang w:val="en-US"/>
              </w:rPr>
              <w:t>得</w:t>
            </w:r>
            <w:r>
              <w:rPr>
                <w:rFonts w:hint="eastAsia" w:ascii="仿宋" w:hAnsi="仿宋" w:eastAsia="仿宋" w:cs="仿宋"/>
              </w:rPr>
              <w:t xml:space="preserve"> 2 分、县</w:t>
            </w:r>
            <w:r>
              <w:rPr>
                <w:rFonts w:hint="eastAsia" w:ascii="仿宋" w:hAnsi="仿宋" w:eastAsia="仿宋" w:cs="仿宋"/>
                <w:lang w:val="en-US"/>
              </w:rPr>
              <w:t>市</w:t>
            </w:r>
            <w:r>
              <w:rPr>
                <w:rFonts w:hint="eastAsia" w:ascii="仿宋" w:hAnsi="仿宋" w:eastAsia="仿宋" w:cs="仿宋"/>
              </w:rPr>
              <w:t>级报道</w:t>
            </w:r>
            <w:r>
              <w:rPr>
                <w:rFonts w:hint="eastAsia" w:ascii="仿宋" w:hAnsi="仿宋" w:eastAsia="仿宋" w:cs="仿宋"/>
                <w:lang w:val="en-US"/>
              </w:rPr>
              <w:t>得</w:t>
            </w:r>
            <w:r>
              <w:rPr>
                <w:rFonts w:hint="eastAsia" w:ascii="仿宋" w:hAnsi="仿宋" w:eastAsia="仿宋" w:cs="仿宋"/>
              </w:rPr>
              <w:t xml:space="preserve"> </w:t>
            </w:r>
            <w:r>
              <w:rPr>
                <w:rFonts w:hint="eastAsia" w:ascii="仿宋" w:hAnsi="仿宋" w:eastAsia="仿宋" w:cs="仿宋"/>
                <w:lang w:val="en-US"/>
              </w:rPr>
              <w:t>3</w:t>
            </w:r>
            <w:r>
              <w:rPr>
                <w:rFonts w:hint="eastAsia" w:ascii="仿宋" w:hAnsi="仿宋" w:eastAsia="仿宋" w:cs="仿宋"/>
              </w:rPr>
              <w:t xml:space="preserve"> 分、省级报道</w:t>
            </w:r>
            <w:r>
              <w:rPr>
                <w:rFonts w:hint="eastAsia" w:ascii="仿宋" w:hAnsi="仿宋" w:eastAsia="仿宋" w:cs="仿宋"/>
                <w:lang w:val="en-US"/>
              </w:rPr>
              <w:t>得</w:t>
            </w:r>
            <w:r>
              <w:rPr>
                <w:rFonts w:hint="eastAsia" w:ascii="仿宋" w:hAnsi="仿宋" w:eastAsia="仿宋" w:cs="仿宋"/>
              </w:rPr>
              <w:t xml:space="preserve"> </w:t>
            </w:r>
            <w:r>
              <w:rPr>
                <w:rFonts w:hint="eastAsia" w:ascii="仿宋" w:hAnsi="仿宋" w:eastAsia="仿宋" w:cs="仿宋"/>
                <w:lang w:val="en-US"/>
              </w:rPr>
              <w:t>6</w:t>
            </w:r>
            <w:r>
              <w:rPr>
                <w:rFonts w:hint="eastAsia" w:ascii="仿宋" w:hAnsi="仿宋" w:eastAsia="仿宋" w:cs="仿宋"/>
              </w:rPr>
              <w:t xml:space="preserve"> 分、国家级报道</w:t>
            </w:r>
            <w:r>
              <w:rPr>
                <w:rFonts w:hint="eastAsia" w:ascii="仿宋" w:hAnsi="仿宋" w:eastAsia="仿宋" w:cs="仿宋"/>
                <w:lang w:val="en-US"/>
              </w:rPr>
              <w:t>得</w:t>
            </w:r>
            <w:r>
              <w:rPr>
                <w:rFonts w:hint="eastAsia" w:ascii="仿宋" w:hAnsi="仿宋" w:eastAsia="仿宋" w:cs="仿宋"/>
              </w:rPr>
              <w:t xml:space="preserve"> </w:t>
            </w:r>
            <w:r>
              <w:rPr>
                <w:rFonts w:hint="eastAsia" w:ascii="仿宋" w:hAnsi="仿宋" w:eastAsia="仿宋" w:cs="仿宋"/>
                <w:lang w:val="en-US"/>
              </w:rPr>
              <w:t>8</w:t>
            </w:r>
            <w:r>
              <w:rPr>
                <w:rFonts w:hint="eastAsia" w:ascii="仿宋" w:hAnsi="仿宋" w:eastAsia="仿宋" w:cs="仿宋"/>
              </w:rPr>
              <w:t xml:space="preserve"> 分，</w:t>
            </w:r>
            <w:r>
              <w:rPr>
                <w:rFonts w:hint="eastAsia" w:ascii="仿宋" w:hAnsi="仿宋" w:eastAsia="仿宋" w:cs="仿宋"/>
                <w:lang w:val="en-US"/>
              </w:rPr>
              <w:t>团队</w:t>
            </w:r>
            <w:r>
              <w:rPr>
                <w:rFonts w:hint="eastAsia" w:ascii="仿宋" w:hAnsi="仿宋" w:eastAsia="仿宋" w:cs="仿宋"/>
              </w:rPr>
              <w:t>同一事件在不同媒体报道的，按最高级别</w:t>
            </w:r>
            <w:r>
              <w:rPr>
                <w:rFonts w:hint="eastAsia" w:ascii="仿宋" w:hAnsi="仿宋" w:eastAsia="仿宋" w:cs="仿宋"/>
                <w:lang w:val="en-US"/>
              </w:rPr>
              <w:t>得</w:t>
            </w:r>
            <w:r>
              <w:rPr>
                <w:rFonts w:hint="eastAsia" w:ascii="仿宋" w:hAnsi="仿宋" w:eastAsia="仿宋" w:cs="仿宋"/>
              </w:rPr>
              <w:t>分，</w:t>
            </w:r>
            <w:r>
              <w:rPr>
                <w:rFonts w:hint="eastAsia" w:ascii="仿宋" w:hAnsi="仿宋" w:eastAsia="仿宋" w:cs="仿宋"/>
                <w:lang w:val="en-US"/>
              </w:rPr>
              <w:t>累计不超过20分。</w:t>
            </w:r>
          </w:p>
        </w:tc>
        <w:tc>
          <w:tcPr>
            <w:tcW w:w="1243" w:type="dxa"/>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此项由团委实践部根据团队提交材料计算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754" w:type="dxa"/>
          </w:tcPr>
          <w:p>
            <w:pPr>
              <w:pStyle w:val="7"/>
              <w:keepNext/>
              <w:spacing w:line="336" w:lineRule="auto"/>
              <w:rPr>
                <w:rFonts w:ascii="仿宋" w:hAnsi="仿宋" w:eastAsia="仿宋" w:cs="仿宋"/>
              </w:rPr>
            </w:pPr>
            <w:r>
              <w:rPr>
                <w:rFonts w:hint="eastAsia" w:ascii="仿宋" w:hAnsi="仿宋" w:eastAsia="仿宋" w:cs="仿宋"/>
              </w:rPr>
              <w:t>说明</w:t>
            </w:r>
          </w:p>
        </w:tc>
        <w:tc>
          <w:tcPr>
            <w:tcW w:w="9928" w:type="dxa"/>
            <w:gridSpan w:val="6"/>
          </w:tcPr>
          <w:p>
            <w:pPr>
              <w:pStyle w:val="7"/>
              <w:keepNext/>
              <w:spacing w:line="336" w:lineRule="auto"/>
              <w:ind w:firstLine="480" w:firstLineChars="200"/>
              <w:rPr>
                <w:rFonts w:ascii="仿宋" w:hAnsi="仿宋" w:eastAsia="仿宋" w:cs="仿宋"/>
              </w:rPr>
            </w:pPr>
            <w:r>
              <w:rPr>
                <w:rFonts w:hint="eastAsia" w:ascii="仿宋" w:hAnsi="仿宋" w:eastAsia="仿宋" w:cs="仿宋"/>
                <w:lang w:val="en-US"/>
              </w:rPr>
              <w:t xml:space="preserve">基本要求分为实践带队和安全管理两部分，为参与考核的基本条件。团队成果分为实践开展和后期总结两部分，共 </w:t>
            </w:r>
            <w:r>
              <w:rPr>
                <w:rFonts w:hint="eastAsia" w:ascii="仿宋" w:hAnsi="仿宋" w:eastAsia="仿宋" w:cs="仿宋"/>
              </w:rPr>
              <w:t>100</w:t>
            </w:r>
            <w:r>
              <w:rPr>
                <w:rFonts w:hint="eastAsia" w:ascii="仿宋" w:hAnsi="仿宋" w:eastAsia="仿宋" w:cs="仿宋"/>
                <w:lang w:val="en-US"/>
              </w:rPr>
              <w:t xml:space="preserve"> </w:t>
            </w:r>
            <w:r>
              <w:rPr>
                <w:rFonts w:hint="eastAsia" w:ascii="仿宋" w:hAnsi="仿宋" w:eastAsia="仿宋" w:cs="仿宋"/>
              </w:rPr>
              <w:t>分，附加</w:t>
            </w:r>
            <w:r>
              <w:rPr>
                <w:rFonts w:hint="eastAsia" w:ascii="仿宋" w:hAnsi="仿宋" w:eastAsia="仿宋" w:cs="仿宋"/>
                <w:lang w:val="en-US"/>
              </w:rPr>
              <w:t xml:space="preserve">项社会影响 </w:t>
            </w:r>
            <w:r>
              <w:rPr>
                <w:rFonts w:hint="eastAsia" w:ascii="仿宋" w:hAnsi="仿宋" w:eastAsia="仿宋" w:cs="仿宋"/>
              </w:rPr>
              <w:t>20</w:t>
            </w:r>
            <w:r>
              <w:rPr>
                <w:rFonts w:hint="eastAsia" w:ascii="仿宋" w:hAnsi="仿宋" w:eastAsia="仿宋" w:cs="仿宋"/>
                <w:lang w:val="en-US"/>
              </w:rPr>
              <w:t xml:space="preserve"> </w:t>
            </w:r>
            <w:r>
              <w:rPr>
                <w:rFonts w:hint="eastAsia" w:ascii="仿宋" w:hAnsi="仿宋" w:eastAsia="仿宋" w:cs="仿宋"/>
              </w:rPr>
              <w:t>分，</w:t>
            </w:r>
            <w:r>
              <w:rPr>
                <w:rFonts w:hint="eastAsia" w:ascii="仿宋" w:hAnsi="仿宋" w:eastAsia="仿宋" w:cs="仿宋"/>
                <w:lang w:val="en-US"/>
              </w:rPr>
              <w:t>满分为 120 分</w:t>
            </w:r>
            <w:r>
              <w:rPr>
                <w:rFonts w:hint="eastAsia" w:ascii="仿宋" w:hAnsi="仿宋" w:eastAsia="仿宋" w:cs="仿宋"/>
              </w:rPr>
              <w:t>。</w:t>
            </w:r>
          </w:p>
          <w:p>
            <w:pPr>
              <w:pStyle w:val="7"/>
              <w:keepNext/>
              <w:spacing w:line="336" w:lineRule="auto"/>
              <w:ind w:firstLine="480" w:firstLineChars="200"/>
              <w:rPr>
                <w:rFonts w:ascii="仿宋" w:hAnsi="仿宋" w:eastAsia="仿宋" w:cs="仿宋"/>
                <w:lang w:val="en-US"/>
              </w:rPr>
            </w:pPr>
            <w:r>
              <w:rPr>
                <w:rFonts w:hint="eastAsia" w:ascii="仿宋" w:hAnsi="仿宋" w:eastAsia="仿宋" w:cs="仿宋"/>
              </w:rPr>
              <w:t>对于未满足基本工作要求或总分低于</w:t>
            </w:r>
            <w:r>
              <w:rPr>
                <w:rFonts w:hint="eastAsia" w:ascii="仿宋" w:hAnsi="仿宋" w:eastAsia="仿宋" w:cs="仿宋"/>
                <w:lang w:val="en-US"/>
              </w:rPr>
              <w:t xml:space="preserve"> </w:t>
            </w:r>
            <w:r>
              <w:rPr>
                <w:rFonts w:hint="eastAsia" w:ascii="仿宋" w:hAnsi="仿宋" w:eastAsia="仿宋" w:cs="仿宋"/>
              </w:rPr>
              <w:t>60</w:t>
            </w:r>
            <w:r>
              <w:rPr>
                <w:rFonts w:hint="eastAsia" w:ascii="仿宋" w:hAnsi="仿宋" w:eastAsia="仿宋" w:cs="仿宋"/>
                <w:lang w:val="en-US"/>
              </w:rPr>
              <w:t xml:space="preserve"> </w:t>
            </w:r>
            <w:r>
              <w:rPr>
                <w:rFonts w:hint="eastAsia" w:ascii="仿宋" w:hAnsi="仿宋" w:eastAsia="仿宋" w:cs="仿宋"/>
              </w:rPr>
              <w:t>分的社会实践指导教师，</w:t>
            </w:r>
            <w:r>
              <w:rPr>
                <w:rFonts w:hint="eastAsia" w:ascii="仿宋" w:hAnsi="仿宋" w:eastAsia="仿宋" w:cs="仿宋"/>
                <w:lang w:val="en-US"/>
              </w:rPr>
              <w:t>学生工作经历不予认定</w:t>
            </w:r>
            <w:r>
              <w:rPr>
                <w:rFonts w:hint="eastAsia" w:ascii="仿宋" w:hAnsi="仿宋" w:eastAsia="仿宋" w:cs="仿宋"/>
              </w:rPr>
              <w:t>。</w:t>
            </w:r>
            <w:r>
              <w:rPr>
                <w:rFonts w:hint="eastAsia" w:ascii="仿宋" w:hAnsi="仿宋" w:eastAsia="仿宋" w:cs="仿宋"/>
                <w:lang w:val="en-US"/>
              </w:rPr>
              <w:t>对于</w:t>
            </w:r>
            <w:r>
              <w:rPr>
                <w:rFonts w:hint="eastAsia" w:ascii="仿宋" w:hAnsi="仿宋" w:eastAsia="仿宋" w:cs="仿宋"/>
              </w:rPr>
              <w:t>满足基本工作要求</w:t>
            </w:r>
            <w:r>
              <w:rPr>
                <w:rFonts w:hint="eastAsia" w:ascii="仿宋" w:hAnsi="仿宋" w:eastAsia="仿宋" w:cs="仿宋"/>
                <w:lang w:val="en-US"/>
              </w:rPr>
              <w:t>且</w:t>
            </w:r>
            <w:r>
              <w:rPr>
                <w:rFonts w:hint="eastAsia" w:ascii="仿宋" w:hAnsi="仿宋" w:eastAsia="仿宋" w:cs="仿宋"/>
              </w:rPr>
              <w:t>总分</w:t>
            </w:r>
            <w:r>
              <w:rPr>
                <w:rFonts w:hint="eastAsia" w:ascii="仿宋" w:hAnsi="仿宋" w:eastAsia="仿宋" w:cs="仿宋"/>
                <w:lang w:val="en-US"/>
              </w:rPr>
              <w:t>高</w:t>
            </w:r>
            <w:r>
              <w:rPr>
                <w:rFonts w:hint="eastAsia" w:ascii="仿宋" w:hAnsi="仿宋" w:eastAsia="仿宋" w:cs="仿宋"/>
              </w:rPr>
              <w:t>于</w:t>
            </w:r>
            <w:r>
              <w:rPr>
                <w:rFonts w:hint="eastAsia" w:ascii="仿宋" w:hAnsi="仿宋" w:eastAsia="仿宋" w:cs="仿宋"/>
                <w:lang w:val="en-US"/>
              </w:rPr>
              <w:t xml:space="preserve"> </w:t>
            </w:r>
            <w:r>
              <w:rPr>
                <w:rFonts w:hint="eastAsia" w:ascii="仿宋" w:hAnsi="仿宋" w:eastAsia="仿宋" w:cs="仿宋"/>
              </w:rPr>
              <w:t>60</w:t>
            </w:r>
            <w:r>
              <w:rPr>
                <w:rFonts w:hint="eastAsia" w:ascii="仿宋" w:hAnsi="仿宋" w:eastAsia="仿宋" w:cs="仿宋"/>
                <w:lang w:val="en-US"/>
              </w:rPr>
              <w:t xml:space="preserve"> </w:t>
            </w:r>
            <w:r>
              <w:rPr>
                <w:rFonts w:hint="eastAsia" w:ascii="仿宋" w:hAnsi="仿宋" w:eastAsia="仿宋" w:cs="仿宋"/>
              </w:rPr>
              <w:t>分的</w:t>
            </w:r>
            <w:r>
              <w:rPr>
                <w:rFonts w:hint="eastAsia" w:ascii="仿宋" w:hAnsi="仿宋" w:eastAsia="仿宋" w:cs="仿宋"/>
                <w:lang w:val="en-US"/>
              </w:rPr>
              <w:t>寒暑假</w:t>
            </w:r>
            <w:r>
              <w:rPr>
                <w:rFonts w:hint="eastAsia" w:ascii="仿宋" w:hAnsi="仿宋" w:eastAsia="仿宋" w:cs="仿宋"/>
              </w:rPr>
              <w:t>社会实践指导教师</w:t>
            </w:r>
            <w:r>
              <w:rPr>
                <w:rFonts w:hint="eastAsia" w:ascii="仿宋" w:hAnsi="仿宋" w:eastAsia="仿宋" w:cs="仿宋"/>
                <w:lang w:val="en-US"/>
              </w:rPr>
              <w:t>进行学生工作经历认定，研究生社会实践基地指导教师的考核由实践管理（60%）和基地管理（40%）两部分构成，两次考核结果共同作为研究生社会实践指导教师学生工作经历认定的最终依据，本次考核作为实践管理考核成绩。</w:t>
            </w:r>
          </w:p>
          <w:p>
            <w:pPr>
              <w:pStyle w:val="7"/>
              <w:keepNext/>
              <w:spacing w:line="336" w:lineRule="auto"/>
              <w:ind w:firstLine="480" w:firstLineChars="200"/>
              <w:rPr>
                <w:rFonts w:ascii="仿宋" w:hAnsi="仿宋" w:eastAsia="仿宋" w:cs="仿宋"/>
              </w:rPr>
            </w:pPr>
            <w:r>
              <w:rPr>
                <w:rFonts w:hint="eastAsia" w:ascii="仿宋" w:hAnsi="仿宋" w:eastAsia="仿宋" w:cs="仿宋"/>
                <w:lang w:val="en-US"/>
              </w:rPr>
              <w:t>根据指导教师考核结果，结合所指导团队在实践后总结答辩中具体表现确定指导教师优秀和合格等级。其中，优秀等级不超过30%，其余评级为合格，相关等级学生工作经历认定依据《浙江大学医学院学生工作经历认定办法（试行）》开展。</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TFlMmI3NzVhOWE0ODVhNmUxNDMxYmNkM2Y0YzQifQ=="/>
  </w:docVars>
  <w:rsids>
    <w:rsidRoot w:val="50271D02"/>
    <w:rsid w:val="000950B4"/>
    <w:rsid w:val="001D4168"/>
    <w:rsid w:val="005E4964"/>
    <w:rsid w:val="006A0CC3"/>
    <w:rsid w:val="00747501"/>
    <w:rsid w:val="00C03237"/>
    <w:rsid w:val="225B49EE"/>
    <w:rsid w:val="2442664A"/>
    <w:rsid w:val="2561056D"/>
    <w:rsid w:val="31BD0207"/>
    <w:rsid w:val="39A6298F"/>
    <w:rsid w:val="3BCA55AC"/>
    <w:rsid w:val="46AB7443"/>
    <w:rsid w:val="4B5856BF"/>
    <w:rsid w:val="4FC82E13"/>
    <w:rsid w:val="50271D02"/>
    <w:rsid w:val="51BB7FBF"/>
    <w:rsid w:val="569F63AC"/>
    <w:rsid w:val="57174680"/>
    <w:rsid w:val="58567586"/>
    <w:rsid w:val="5BC37044"/>
    <w:rsid w:val="5C3A6E47"/>
    <w:rsid w:val="5EF13A09"/>
    <w:rsid w:val="77DE2925"/>
    <w:rsid w:val="7C831CEC"/>
    <w:rsid w:val="7F5B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正文"/>
    <w:qFormat/>
    <w:uiPriority w:val="0"/>
    <w:pPr>
      <w:widowControl w:val="0"/>
      <w:autoSpaceDE w:val="0"/>
      <w:autoSpaceDN w:val="0"/>
      <w:adjustRightInd w:val="0"/>
      <w:snapToGrid w:val="0"/>
      <w:spacing w:line="360" w:lineRule="auto"/>
    </w:pPr>
    <w:rPr>
      <w:rFonts w:ascii="宋体" w:hAnsi="宋体" w:eastAsia="宋体" w:cs="宋体"/>
      <w:sz w:val="24"/>
      <w:szCs w:val="22"/>
      <w:lang w:val="zh-CN" w:eastAsia="zh-CN" w:bidi="zh-CN"/>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paragraph" w:customStyle="1" w:styleId="10">
    <w:name w:val="修订1"/>
    <w:hidden/>
    <w:semiHidden/>
    <w:uiPriority w:val="99"/>
    <w:rPr>
      <w:rFonts w:asciiTheme="minorHAnsi" w:hAnsiTheme="minorHAnsi" w:eastAsiaTheme="minorEastAsia" w:cstheme="minorBidi"/>
      <w:kern w:val="2"/>
      <w:sz w:val="21"/>
      <w:szCs w:val="22"/>
      <w:lang w:val="en-US" w:eastAsia="zh-CN" w:bidi="ar-SA"/>
    </w:rPr>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1333</Words>
  <Characters>1364</Characters>
  <Lines>10</Lines>
  <Paragraphs>3</Paragraphs>
  <TotalTime>9</TotalTime>
  <ScaleCrop>false</ScaleCrop>
  <LinksUpToDate>false</LinksUpToDate>
  <CharactersWithSpaces>1434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2022-07-03T00:43:00Z</dcterms:created>
  <dc:creator>一介粗人</dc:creator>
  <cp:lastModifiedBy>梦里不知身是客</cp:lastModifiedBy>
  <dcterms:modified xsi:type="dcterms:W3CDTF">2023-04-19T12:40:02Z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E68BB354B1A2455BB702DB71D4D3C196</vt:lpwstr>
  </property>
</Properties>
</file>