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37" w:rsidRPr="00BE5F37" w:rsidRDefault="00AA5173" w:rsidP="00132D58">
      <w:pPr>
        <w:spacing w:afterLines="50" w:after="156"/>
        <w:jc w:val="center"/>
        <w:rPr>
          <w:rFonts w:ascii="方正小标宋简体" w:eastAsia="方正小标宋简体"/>
          <w:sz w:val="40"/>
          <w:szCs w:val="36"/>
        </w:rPr>
      </w:pPr>
      <w:r w:rsidRPr="00BE5F37">
        <w:rPr>
          <w:rFonts w:ascii="方正小标宋简体" w:eastAsia="方正小标宋简体" w:hint="eastAsia"/>
          <w:sz w:val="40"/>
          <w:szCs w:val="36"/>
        </w:rPr>
        <w:t>2022年医学院教育改革项目申报指南</w:t>
      </w:r>
    </w:p>
    <w:p w:rsidR="00C46C76" w:rsidRDefault="00B67DC4" w:rsidP="00132D58">
      <w:pPr>
        <w:spacing w:afterLines="50" w:after="156"/>
        <w:jc w:val="center"/>
        <w:rPr>
          <w:rFonts w:ascii="方正小标宋简体" w:eastAsia="方正小标宋简体"/>
          <w:sz w:val="36"/>
          <w:szCs w:val="36"/>
        </w:rPr>
      </w:pPr>
      <w:r>
        <w:rPr>
          <w:rFonts w:ascii="方正小标宋简体" w:eastAsia="方正小标宋简体" w:hint="eastAsia"/>
          <w:sz w:val="36"/>
          <w:szCs w:val="36"/>
        </w:rPr>
        <w:t>本科</w:t>
      </w:r>
      <w:r w:rsidR="00BE5F37">
        <w:rPr>
          <w:rFonts w:ascii="方正小标宋简体" w:eastAsia="方正小标宋简体" w:hint="eastAsia"/>
          <w:sz w:val="36"/>
          <w:szCs w:val="36"/>
        </w:rPr>
        <w:t>生</w:t>
      </w:r>
      <w:r w:rsidR="00BE5F37">
        <w:rPr>
          <w:rFonts w:ascii="方正小标宋简体" w:eastAsia="方正小标宋简体"/>
          <w:sz w:val="36"/>
          <w:szCs w:val="36"/>
        </w:rPr>
        <w:t>教育</w:t>
      </w:r>
      <w:r>
        <w:rPr>
          <w:rFonts w:ascii="方正小标宋简体" w:eastAsia="方正小标宋简体" w:hint="eastAsia"/>
          <w:sz w:val="36"/>
          <w:szCs w:val="36"/>
        </w:rPr>
        <w:t>类</w:t>
      </w:r>
    </w:p>
    <w:p w:rsidR="00F01A0E" w:rsidRDefault="00F01A0E" w:rsidP="00F01A0E">
      <w:pPr>
        <w:rPr>
          <w:rFonts w:ascii="黑体" w:eastAsia="黑体" w:hAnsi="黑体"/>
          <w:sz w:val="32"/>
          <w:szCs w:val="32"/>
        </w:rPr>
      </w:pPr>
      <w:r>
        <w:rPr>
          <w:rFonts w:ascii="黑体" w:eastAsia="黑体" w:hAnsi="黑体" w:hint="eastAsia"/>
          <w:sz w:val="32"/>
          <w:szCs w:val="32"/>
        </w:rPr>
        <w:t>【重点</w:t>
      </w:r>
      <w:r>
        <w:rPr>
          <w:rFonts w:ascii="黑体" w:eastAsia="黑体" w:hAnsi="黑体"/>
          <w:sz w:val="32"/>
          <w:szCs w:val="32"/>
        </w:rPr>
        <w:t>项目</w:t>
      </w:r>
      <w:r>
        <w:rPr>
          <w:rFonts w:ascii="黑体" w:eastAsia="黑体" w:hAnsi="黑体" w:hint="eastAsia"/>
          <w:sz w:val="32"/>
          <w:szCs w:val="32"/>
        </w:rPr>
        <w:t>】</w:t>
      </w:r>
    </w:p>
    <w:p w:rsidR="00F01A0E" w:rsidRDefault="00F01A0E" w:rsidP="00F01A0E">
      <w:pPr>
        <w:pStyle w:val="a7"/>
        <w:numPr>
          <w:ilvl w:val="0"/>
          <w:numId w:val="1"/>
        </w:numPr>
        <w:ind w:firstLineChars="0"/>
        <w:rPr>
          <w:rFonts w:ascii="仿宋_GB2312" w:eastAsia="仿宋_GB2312"/>
          <w:sz w:val="32"/>
          <w:szCs w:val="32"/>
        </w:rPr>
      </w:pPr>
      <w:r>
        <w:rPr>
          <w:rFonts w:ascii="仿宋_GB2312" w:eastAsia="仿宋_GB2312" w:hint="eastAsia"/>
          <w:sz w:val="32"/>
          <w:szCs w:val="32"/>
        </w:rPr>
        <w:t>八年制</w:t>
      </w:r>
      <w:r>
        <w:rPr>
          <w:rFonts w:ascii="仿宋_GB2312" w:eastAsia="仿宋_GB2312"/>
          <w:sz w:val="32"/>
          <w:szCs w:val="32"/>
        </w:rPr>
        <w:t>人才培养</w:t>
      </w:r>
      <w:r>
        <w:rPr>
          <w:rFonts w:ascii="仿宋_GB2312" w:eastAsia="仿宋_GB2312" w:hint="eastAsia"/>
          <w:sz w:val="32"/>
          <w:szCs w:val="32"/>
        </w:rPr>
        <w:t>质量</w:t>
      </w:r>
      <w:r>
        <w:rPr>
          <w:rFonts w:ascii="仿宋_GB2312" w:eastAsia="仿宋_GB2312"/>
          <w:sz w:val="32"/>
          <w:szCs w:val="32"/>
        </w:rPr>
        <w:t>提升</w:t>
      </w:r>
      <w:r>
        <w:rPr>
          <w:rFonts w:ascii="仿宋_GB2312" w:eastAsia="仿宋_GB2312" w:hint="eastAsia"/>
          <w:sz w:val="32"/>
          <w:szCs w:val="32"/>
        </w:rPr>
        <w:t>工程（包括</w:t>
      </w:r>
      <w:r w:rsidRPr="00F01A0E">
        <w:rPr>
          <w:rFonts w:ascii="仿宋_GB2312" w:eastAsia="仿宋_GB2312" w:hint="eastAsia"/>
          <w:sz w:val="32"/>
          <w:szCs w:val="32"/>
        </w:rPr>
        <w:t>医科与多学科交叉融合研究</w:t>
      </w:r>
      <w:r>
        <w:rPr>
          <w:rFonts w:ascii="仿宋_GB2312" w:eastAsia="仿宋_GB2312" w:hint="eastAsia"/>
          <w:sz w:val="32"/>
          <w:szCs w:val="32"/>
        </w:rPr>
        <w:t>，</w:t>
      </w:r>
      <w:r>
        <w:rPr>
          <w:rFonts w:ascii="仿宋_GB2312" w:eastAsia="仿宋_GB2312" w:hint="eastAsia"/>
          <w:sz w:val="32"/>
          <w:szCs w:val="32"/>
        </w:rPr>
        <w:t>课程设置、临床实践、考核评价等相关要素</w:t>
      </w:r>
      <w:r>
        <w:rPr>
          <w:rFonts w:ascii="仿宋_GB2312" w:eastAsia="仿宋_GB2312"/>
          <w:sz w:val="32"/>
          <w:szCs w:val="32"/>
        </w:rPr>
        <w:t>研究</w:t>
      </w:r>
      <w:r>
        <w:rPr>
          <w:rFonts w:ascii="仿宋_GB2312" w:eastAsia="仿宋_GB2312" w:hint="eastAsia"/>
          <w:sz w:val="32"/>
          <w:szCs w:val="32"/>
        </w:rPr>
        <w:t>）</w:t>
      </w:r>
    </w:p>
    <w:p w:rsidR="00F01A0E" w:rsidRPr="00F01A0E" w:rsidRDefault="00F01A0E" w:rsidP="00F01A0E">
      <w:pPr>
        <w:pStyle w:val="a7"/>
        <w:numPr>
          <w:ilvl w:val="0"/>
          <w:numId w:val="1"/>
        </w:numPr>
        <w:tabs>
          <w:tab w:val="left" w:pos="5805"/>
        </w:tabs>
        <w:ind w:firstLineChars="0"/>
        <w:rPr>
          <w:rFonts w:ascii="仿宋_GB2312" w:eastAsia="仿宋_GB2312"/>
          <w:sz w:val="32"/>
          <w:szCs w:val="32"/>
        </w:rPr>
      </w:pPr>
      <w:r w:rsidRPr="00F01A0E">
        <w:rPr>
          <w:rFonts w:ascii="仿宋_GB2312" w:eastAsia="仿宋_GB2312" w:hint="eastAsia"/>
          <w:sz w:val="32"/>
          <w:szCs w:val="32"/>
        </w:rPr>
        <w:t>“医+X”新医科课程体系的设置与研究</w:t>
      </w:r>
    </w:p>
    <w:p w:rsidR="00F01A0E" w:rsidRDefault="00F01A0E" w:rsidP="00F01A0E">
      <w:pPr>
        <w:pStyle w:val="a7"/>
        <w:numPr>
          <w:ilvl w:val="0"/>
          <w:numId w:val="1"/>
        </w:numPr>
        <w:ind w:firstLineChars="0"/>
        <w:rPr>
          <w:rFonts w:ascii="仿宋_GB2312" w:eastAsia="仿宋_GB2312"/>
          <w:sz w:val="32"/>
          <w:szCs w:val="32"/>
        </w:rPr>
      </w:pPr>
      <w:r>
        <w:rPr>
          <w:rFonts w:ascii="仿宋_GB2312" w:eastAsia="仿宋_GB2312" w:hint="eastAsia"/>
          <w:sz w:val="32"/>
          <w:szCs w:val="32"/>
        </w:rPr>
        <w:t>医学</w:t>
      </w:r>
      <w:r>
        <w:rPr>
          <w:rFonts w:ascii="仿宋_GB2312" w:eastAsia="仿宋_GB2312"/>
          <w:sz w:val="32"/>
          <w:szCs w:val="32"/>
        </w:rPr>
        <w:t>课程</w:t>
      </w:r>
      <w:r>
        <w:rPr>
          <w:rFonts w:ascii="仿宋_GB2312" w:eastAsia="仿宋_GB2312" w:hint="eastAsia"/>
          <w:sz w:val="32"/>
          <w:szCs w:val="32"/>
        </w:rPr>
        <w:t>核心</w:t>
      </w:r>
      <w:r>
        <w:rPr>
          <w:rFonts w:ascii="仿宋_GB2312" w:eastAsia="仿宋_GB2312"/>
          <w:sz w:val="32"/>
          <w:szCs w:val="32"/>
        </w:rPr>
        <w:t>知识图谱</w:t>
      </w:r>
      <w:r>
        <w:rPr>
          <w:rFonts w:ascii="仿宋_GB2312" w:eastAsia="仿宋_GB2312" w:hint="eastAsia"/>
          <w:sz w:val="32"/>
          <w:szCs w:val="32"/>
        </w:rPr>
        <w:t>的构建</w:t>
      </w:r>
      <w:r>
        <w:rPr>
          <w:rFonts w:ascii="仿宋_GB2312" w:eastAsia="仿宋_GB2312"/>
          <w:sz w:val="32"/>
          <w:szCs w:val="32"/>
        </w:rPr>
        <w:t>研究</w:t>
      </w:r>
    </w:p>
    <w:p w:rsidR="00F01A0E" w:rsidRDefault="00F01A0E" w:rsidP="00F01A0E">
      <w:pPr>
        <w:pStyle w:val="a7"/>
        <w:numPr>
          <w:ilvl w:val="0"/>
          <w:numId w:val="1"/>
        </w:numPr>
        <w:ind w:firstLineChars="0"/>
        <w:rPr>
          <w:rFonts w:ascii="仿宋_GB2312" w:eastAsia="仿宋_GB2312"/>
          <w:sz w:val="32"/>
          <w:szCs w:val="32"/>
        </w:rPr>
      </w:pPr>
      <w:r>
        <w:rPr>
          <w:rFonts w:ascii="仿宋_GB2312" w:eastAsia="仿宋_GB2312" w:hint="eastAsia"/>
          <w:sz w:val="32"/>
          <w:szCs w:val="32"/>
        </w:rPr>
        <w:t>课程</w:t>
      </w:r>
      <w:r>
        <w:rPr>
          <w:rFonts w:ascii="仿宋_GB2312" w:eastAsia="仿宋_GB2312"/>
          <w:sz w:val="32"/>
          <w:szCs w:val="32"/>
        </w:rPr>
        <w:t>质量评价</w:t>
      </w:r>
      <w:r>
        <w:rPr>
          <w:rFonts w:ascii="仿宋_GB2312" w:eastAsia="仿宋_GB2312" w:hint="eastAsia"/>
          <w:sz w:val="32"/>
          <w:szCs w:val="32"/>
        </w:rPr>
        <w:t>与指标</w:t>
      </w:r>
      <w:r>
        <w:rPr>
          <w:rFonts w:ascii="仿宋_GB2312" w:eastAsia="仿宋_GB2312"/>
          <w:sz w:val="32"/>
          <w:szCs w:val="32"/>
        </w:rPr>
        <w:t>体系</w:t>
      </w:r>
      <w:r>
        <w:rPr>
          <w:rFonts w:ascii="仿宋_GB2312" w:eastAsia="仿宋_GB2312" w:hint="eastAsia"/>
          <w:sz w:val="32"/>
          <w:szCs w:val="32"/>
        </w:rPr>
        <w:t>建设</w:t>
      </w:r>
      <w:r>
        <w:rPr>
          <w:rFonts w:ascii="仿宋_GB2312" w:eastAsia="仿宋_GB2312"/>
          <w:sz w:val="32"/>
          <w:szCs w:val="32"/>
        </w:rPr>
        <w:t>研究</w:t>
      </w:r>
    </w:p>
    <w:p w:rsidR="00F01A0E" w:rsidRDefault="00F01A0E" w:rsidP="00F01A0E">
      <w:pPr>
        <w:pStyle w:val="a7"/>
        <w:numPr>
          <w:ilvl w:val="0"/>
          <w:numId w:val="1"/>
        </w:numPr>
        <w:ind w:firstLineChars="0"/>
        <w:rPr>
          <w:rFonts w:ascii="黑体" w:eastAsia="黑体" w:hAnsi="黑体"/>
          <w:sz w:val="32"/>
          <w:szCs w:val="32"/>
        </w:rPr>
      </w:pPr>
      <w:r>
        <w:rPr>
          <w:rFonts w:ascii="仿宋_GB2312" w:eastAsia="仿宋_GB2312" w:hint="eastAsia"/>
          <w:sz w:val="32"/>
          <w:szCs w:val="32"/>
        </w:rPr>
        <w:t>以</w:t>
      </w:r>
      <w:r>
        <w:rPr>
          <w:rFonts w:ascii="仿宋_GB2312" w:eastAsia="仿宋_GB2312"/>
          <w:sz w:val="32"/>
          <w:szCs w:val="32"/>
        </w:rPr>
        <w:t>临床胜任力为</w:t>
      </w:r>
      <w:r>
        <w:rPr>
          <w:rFonts w:ascii="仿宋_GB2312" w:eastAsia="仿宋_GB2312" w:hint="eastAsia"/>
          <w:sz w:val="32"/>
          <w:szCs w:val="32"/>
        </w:rPr>
        <w:t>导向</w:t>
      </w:r>
      <w:r>
        <w:rPr>
          <w:rFonts w:ascii="仿宋_GB2312" w:eastAsia="仿宋_GB2312"/>
          <w:sz w:val="32"/>
          <w:szCs w:val="32"/>
        </w:rPr>
        <w:t>的</w:t>
      </w:r>
      <w:r>
        <w:rPr>
          <w:rFonts w:ascii="仿宋_GB2312" w:eastAsia="仿宋_GB2312" w:hint="eastAsia"/>
          <w:sz w:val="32"/>
          <w:szCs w:val="32"/>
        </w:rPr>
        <w:t>考核</w:t>
      </w:r>
      <w:r>
        <w:rPr>
          <w:rFonts w:ascii="仿宋_GB2312" w:eastAsia="仿宋_GB2312"/>
          <w:sz w:val="32"/>
          <w:szCs w:val="32"/>
        </w:rPr>
        <w:t>评价</w:t>
      </w:r>
      <w:r>
        <w:rPr>
          <w:rFonts w:ascii="仿宋_GB2312" w:eastAsia="仿宋_GB2312" w:hint="eastAsia"/>
          <w:sz w:val="32"/>
          <w:szCs w:val="32"/>
        </w:rPr>
        <w:t>体系</w:t>
      </w:r>
      <w:r>
        <w:rPr>
          <w:rFonts w:ascii="仿宋_GB2312" w:eastAsia="仿宋_GB2312"/>
          <w:sz w:val="32"/>
          <w:szCs w:val="32"/>
        </w:rPr>
        <w:t>构建</w:t>
      </w:r>
    </w:p>
    <w:p w:rsidR="00F01A0E" w:rsidRDefault="00F01A0E" w:rsidP="00F01A0E">
      <w:pPr>
        <w:pStyle w:val="a7"/>
        <w:numPr>
          <w:ilvl w:val="0"/>
          <w:numId w:val="1"/>
        </w:numPr>
        <w:ind w:firstLineChars="0"/>
        <w:rPr>
          <w:rFonts w:ascii="黑体" w:eastAsia="黑体" w:hAnsi="黑体"/>
          <w:sz w:val="32"/>
          <w:szCs w:val="32"/>
        </w:rPr>
      </w:pPr>
      <w:r>
        <w:rPr>
          <w:rFonts w:ascii="仿宋_GB2312" w:eastAsia="仿宋_GB2312" w:hint="eastAsia"/>
          <w:sz w:val="32"/>
          <w:szCs w:val="32"/>
        </w:rPr>
        <w:t>基层</w:t>
      </w:r>
      <w:r>
        <w:rPr>
          <w:rFonts w:ascii="仿宋_GB2312" w:eastAsia="仿宋_GB2312"/>
          <w:sz w:val="32"/>
          <w:szCs w:val="32"/>
        </w:rPr>
        <w:t>教学组织</w:t>
      </w:r>
      <w:r>
        <w:rPr>
          <w:rFonts w:ascii="仿宋_GB2312" w:eastAsia="仿宋_GB2312" w:hint="eastAsia"/>
          <w:sz w:val="32"/>
          <w:szCs w:val="32"/>
        </w:rPr>
        <w:t>管理体制</w:t>
      </w:r>
      <w:r>
        <w:rPr>
          <w:rFonts w:ascii="仿宋_GB2312" w:eastAsia="仿宋_GB2312"/>
          <w:sz w:val="32"/>
          <w:szCs w:val="32"/>
        </w:rPr>
        <w:t>与</w:t>
      </w:r>
      <w:r>
        <w:rPr>
          <w:rFonts w:ascii="仿宋_GB2312" w:eastAsia="仿宋_GB2312" w:hint="eastAsia"/>
          <w:sz w:val="32"/>
          <w:szCs w:val="32"/>
        </w:rPr>
        <w:t>考核</w:t>
      </w:r>
      <w:r>
        <w:rPr>
          <w:rFonts w:ascii="仿宋_GB2312" w:eastAsia="仿宋_GB2312"/>
          <w:sz w:val="32"/>
          <w:szCs w:val="32"/>
        </w:rPr>
        <w:t>体系研究</w:t>
      </w:r>
    </w:p>
    <w:p w:rsidR="00F01A0E" w:rsidRDefault="00F01A0E" w:rsidP="00F01A0E">
      <w:pPr>
        <w:pStyle w:val="a7"/>
        <w:numPr>
          <w:ilvl w:val="0"/>
          <w:numId w:val="1"/>
        </w:numPr>
        <w:ind w:firstLineChars="0"/>
        <w:rPr>
          <w:rFonts w:ascii="仿宋_GB2312" w:eastAsia="仿宋_GB2312"/>
          <w:sz w:val="32"/>
          <w:szCs w:val="32"/>
        </w:rPr>
      </w:pPr>
      <w:r>
        <w:rPr>
          <w:rFonts w:ascii="仿宋_GB2312" w:eastAsia="仿宋_GB2312" w:hint="eastAsia"/>
          <w:sz w:val="32"/>
          <w:szCs w:val="32"/>
        </w:rPr>
        <w:t>以人才培养质量提升为核心的一流本科教育管理体制机制改革与探索</w:t>
      </w:r>
      <w:bookmarkStart w:id="0" w:name="_GoBack"/>
      <w:bookmarkEnd w:id="0"/>
    </w:p>
    <w:p w:rsidR="00F01A0E" w:rsidRDefault="00F01A0E" w:rsidP="00F01A0E">
      <w:pPr>
        <w:rPr>
          <w:rFonts w:ascii="黑体" w:eastAsia="黑体" w:hAnsi="黑体"/>
          <w:sz w:val="32"/>
          <w:szCs w:val="32"/>
        </w:rPr>
      </w:pPr>
      <w:r>
        <w:rPr>
          <w:rFonts w:ascii="黑体" w:eastAsia="黑体" w:hAnsi="黑体" w:hint="eastAsia"/>
          <w:sz w:val="32"/>
          <w:szCs w:val="32"/>
        </w:rPr>
        <w:t>【一般项目】</w:t>
      </w:r>
    </w:p>
    <w:p w:rsidR="00F01A0E" w:rsidRDefault="00F01A0E" w:rsidP="00F01A0E">
      <w:pPr>
        <w:pStyle w:val="a7"/>
        <w:numPr>
          <w:ilvl w:val="0"/>
          <w:numId w:val="2"/>
        </w:numPr>
        <w:ind w:firstLineChars="0"/>
        <w:rPr>
          <w:rFonts w:ascii="仿宋_GB2312" w:eastAsia="仿宋_GB2312"/>
          <w:sz w:val="32"/>
          <w:szCs w:val="32"/>
        </w:rPr>
      </w:pPr>
      <w:r>
        <w:rPr>
          <w:rFonts w:ascii="仿宋_GB2312" w:eastAsia="仿宋_GB2312" w:hint="eastAsia"/>
          <w:sz w:val="32"/>
          <w:szCs w:val="32"/>
        </w:rPr>
        <w:t>课程</w:t>
      </w:r>
      <w:r>
        <w:rPr>
          <w:rFonts w:ascii="仿宋_GB2312" w:eastAsia="仿宋_GB2312"/>
          <w:sz w:val="32"/>
          <w:szCs w:val="32"/>
        </w:rPr>
        <w:t>思政</w:t>
      </w:r>
      <w:r>
        <w:rPr>
          <w:rFonts w:ascii="仿宋_GB2312" w:eastAsia="仿宋_GB2312" w:hint="eastAsia"/>
          <w:sz w:val="32"/>
          <w:szCs w:val="32"/>
        </w:rPr>
        <w:t>内涵</w:t>
      </w:r>
      <w:r>
        <w:rPr>
          <w:rFonts w:ascii="仿宋_GB2312" w:eastAsia="仿宋_GB2312"/>
          <w:sz w:val="32"/>
          <w:szCs w:val="32"/>
        </w:rPr>
        <w:t>建设</w:t>
      </w:r>
      <w:r>
        <w:rPr>
          <w:rFonts w:ascii="仿宋_GB2312" w:eastAsia="仿宋_GB2312" w:hint="eastAsia"/>
          <w:sz w:val="32"/>
          <w:szCs w:val="32"/>
        </w:rPr>
        <w:t>与</w:t>
      </w:r>
      <w:r>
        <w:rPr>
          <w:rFonts w:ascii="仿宋_GB2312" w:eastAsia="仿宋_GB2312"/>
          <w:sz w:val="32"/>
          <w:szCs w:val="32"/>
        </w:rPr>
        <w:t>实施</w:t>
      </w:r>
      <w:r>
        <w:rPr>
          <w:rFonts w:ascii="仿宋_GB2312" w:eastAsia="仿宋_GB2312" w:hint="eastAsia"/>
          <w:sz w:val="32"/>
          <w:szCs w:val="32"/>
        </w:rPr>
        <w:t>效果的评价</w:t>
      </w:r>
      <w:r>
        <w:rPr>
          <w:rFonts w:ascii="仿宋_GB2312" w:eastAsia="仿宋_GB2312"/>
          <w:sz w:val="32"/>
          <w:szCs w:val="32"/>
        </w:rPr>
        <w:t>探究</w:t>
      </w:r>
    </w:p>
    <w:p w:rsidR="00F01A0E" w:rsidRDefault="00F01A0E" w:rsidP="00F01A0E">
      <w:pPr>
        <w:pStyle w:val="a7"/>
        <w:numPr>
          <w:ilvl w:val="0"/>
          <w:numId w:val="2"/>
        </w:numPr>
        <w:ind w:firstLineChars="0"/>
        <w:rPr>
          <w:rFonts w:ascii="仿宋_GB2312" w:eastAsia="仿宋_GB2312"/>
          <w:sz w:val="32"/>
          <w:szCs w:val="32"/>
        </w:rPr>
      </w:pPr>
      <w:r>
        <w:rPr>
          <w:rFonts w:ascii="仿宋_GB2312" w:eastAsia="仿宋_GB2312" w:hint="eastAsia"/>
          <w:sz w:val="32"/>
          <w:szCs w:val="32"/>
        </w:rPr>
        <w:t>新型教学</w:t>
      </w:r>
      <w:r>
        <w:rPr>
          <w:rFonts w:ascii="仿宋_GB2312" w:eastAsia="仿宋_GB2312"/>
          <w:sz w:val="32"/>
          <w:szCs w:val="32"/>
        </w:rPr>
        <w:t>方法</w:t>
      </w:r>
      <w:r>
        <w:rPr>
          <w:rFonts w:ascii="仿宋_GB2312" w:eastAsia="仿宋_GB2312" w:hint="eastAsia"/>
          <w:sz w:val="32"/>
          <w:szCs w:val="32"/>
        </w:rPr>
        <w:t>在</w:t>
      </w:r>
      <w:r>
        <w:rPr>
          <w:rFonts w:ascii="仿宋_GB2312" w:eastAsia="仿宋_GB2312"/>
          <w:sz w:val="32"/>
          <w:szCs w:val="32"/>
        </w:rPr>
        <w:t>医学人才培养</w:t>
      </w:r>
      <w:r>
        <w:rPr>
          <w:rFonts w:ascii="仿宋_GB2312" w:eastAsia="仿宋_GB2312" w:hint="eastAsia"/>
          <w:sz w:val="32"/>
          <w:szCs w:val="32"/>
        </w:rPr>
        <w:t>中</w:t>
      </w:r>
      <w:r>
        <w:rPr>
          <w:rFonts w:ascii="仿宋_GB2312" w:eastAsia="仿宋_GB2312"/>
          <w:sz w:val="32"/>
          <w:szCs w:val="32"/>
        </w:rPr>
        <w:t>的应用探索</w:t>
      </w:r>
    </w:p>
    <w:p w:rsidR="00F01A0E" w:rsidRDefault="00F01A0E" w:rsidP="00F01A0E">
      <w:pPr>
        <w:pStyle w:val="a7"/>
        <w:numPr>
          <w:ilvl w:val="0"/>
          <w:numId w:val="2"/>
        </w:numPr>
        <w:ind w:firstLineChars="0"/>
        <w:rPr>
          <w:rFonts w:ascii="仿宋_GB2312" w:eastAsia="仿宋_GB2312"/>
          <w:sz w:val="32"/>
          <w:szCs w:val="32"/>
        </w:rPr>
      </w:pPr>
      <w:r>
        <w:rPr>
          <w:rFonts w:ascii="仿宋_GB2312" w:eastAsia="仿宋_GB2312" w:hint="eastAsia"/>
          <w:sz w:val="32"/>
          <w:szCs w:val="32"/>
        </w:rPr>
        <w:t>本科生</w:t>
      </w:r>
      <w:r>
        <w:rPr>
          <w:rFonts w:ascii="仿宋_GB2312" w:eastAsia="仿宋_GB2312"/>
          <w:sz w:val="32"/>
          <w:szCs w:val="32"/>
        </w:rPr>
        <w:t>临床实践教学质量提升探索与实践</w:t>
      </w:r>
    </w:p>
    <w:p w:rsidR="00F01A0E" w:rsidRDefault="00F01A0E" w:rsidP="00F01A0E">
      <w:pPr>
        <w:pStyle w:val="a7"/>
        <w:numPr>
          <w:ilvl w:val="0"/>
          <w:numId w:val="2"/>
        </w:numPr>
        <w:ind w:firstLineChars="0"/>
        <w:rPr>
          <w:rFonts w:ascii="仿宋_GB2312" w:eastAsia="仿宋_GB2312"/>
          <w:sz w:val="32"/>
          <w:szCs w:val="32"/>
        </w:rPr>
      </w:pPr>
      <w:r>
        <w:rPr>
          <w:rFonts w:ascii="仿宋_GB2312" w:eastAsia="仿宋_GB2312" w:hint="eastAsia"/>
          <w:sz w:val="32"/>
          <w:szCs w:val="32"/>
        </w:rPr>
        <w:t>互联网</w:t>
      </w:r>
      <w:r>
        <w:rPr>
          <w:rFonts w:ascii="仿宋_GB2312" w:eastAsia="仿宋_GB2312"/>
          <w:sz w:val="32"/>
          <w:szCs w:val="32"/>
        </w:rPr>
        <w:t>+时代背景下教材建设的</w:t>
      </w:r>
      <w:r>
        <w:rPr>
          <w:rFonts w:ascii="仿宋_GB2312" w:eastAsia="仿宋_GB2312" w:hint="eastAsia"/>
          <w:sz w:val="32"/>
          <w:szCs w:val="32"/>
        </w:rPr>
        <w:t>探索与实践</w:t>
      </w:r>
    </w:p>
    <w:p w:rsidR="00F01A0E" w:rsidRDefault="00F01A0E" w:rsidP="00F01A0E">
      <w:pPr>
        <w:pStyle w:val="a7"/>
        <w:numPr>
          <w:ilvl w:val="0"/>
          <w:numId w:val="2"/>
        </w:numPr>
        <w:ind w:firstLineChars="0"/>
        <w:rPr>
          <w:rFonts w:ascii="仿宋_GB2312" w:eastAsia="仿宋_GB2312"/>
          <w:sz w:val="32"/>
          <w:szCs w:val="32"/>
        </w:rPr>
      </w:pPr>
      <w:r>
        <w:rPr>
          <w:rFonts w:ascii="仿宋_GB2312" w:eastAsia="仿宋_GB2312" w:hint="eastAsia"/>
          <w:sz w:val="32"/>
          <w:szCs w:val="32"/>
        </w:rPr>
        <w:t>高水平临床教学师资</w:t>
      </w:r>
      <w:r>
        <w:rPr>
          <w:rFonts w:ascii="仿宋_GB2312" w:eastAsia="仿宋_GB2312"/>
          <w:sz w:val="32"/>
          <w:szCs w:val="32"/>
        </w:rPr>
        <w:t>队伍</w:t>
      </w:r>
      <w:r>
        <w:rPr>
          <w:rFonts w:ascii="仿宋_GB2312" w:eastAsia="仿宋_GB2312" w:hint="eastAsia"/>
          <w:sz w:val="32"/>
          <w:szCs w:val="32"/>
        </w:rPr>
        <w:t>的培训、考核与激励机制研究</w:t>
      </w:r>
    </w:p>
    <w:p w:rsidR="00F01A0E" w:rsidRDefault="00F01A0E" w:rsidP="00F01A0E">
      <w:pPr>
        <w:pStyle w:val="a7"/>
        <w:numPr>
          <w:ilvl w:val="0"/>
          <w:numId w:val="2"/>
        </w:numPr>
        <w:ind w:firstLineChars="0"/>
        <w:rPr>
          <w:rFonts w:ascii="仿宋_GB2312" w:eastAsia="仿宋_GB2312"/>
          <w:sz w:val="32"/>
          <w:szCs w:val="32"/>
        </w:rPr>
      </w:pPr>
      <w:r>
        <w:rPr>
          <w:rFonts w:ascii="仿宋_GB2312" w:eastAsia="仿宋_GB2312" w:hint="eastAsia"/>
          <w:sz w:val="32"/>
          <w:szCs w:val="32"/>
        </w:rPr>
        <w:t>虚拟</w:t>
      </w:r>
      <w:r>
        <w:rPr>
          <w:rFonts w:ascii="仿宋_GB2312" w:eastAsia="仿宋_GB2312"/>
          <w:sz w:val="32"/>
          <w:szCs w:val="32"/>
        </w:rPr>
        <w:t>仿真技术在医学生实践教学中的应用</w:t>
      </w:r>
      <w:r>
        <w:rPr>
          <w:rFonts w:ascii="仿宋_GB2312" w:eastAsia="仿宋_GB2312" w:hint="eastAsia"/>
          <w:sz w:val="32"/>
          <w:szCs w:val="32"/>
        </w:rPr>
        <w:t>研究</w:t>
      </w:r>
    </w:p>
    <w:p w:rsidR="00F01A0E" w:rsidRDefault="00F01A0E" w:rsidP="00F01A0E">
      <w:pPr>
        <w:pStyle w:val="a7"/>
        <w:numPr>
          <w:ilvl w:val="0"/>
          <w:numId w:val="2"/>
        </w:numPr>
        <w:ind w:firstLineChars="0"/>
        <w:rPr>
          <w:rFonts w:ascii="仿宋_GB2312" w:eastAsia="仿宋_GB2312"/>
          <w:sz w:val="32"/>
          <w:szCs w:val="32"/>
        </w:rPr>
      </w:pPr>
      <w:r>
        <w:rPr>
          <w:rFonts w:ascii="仿宋_GB2312" w:eastAsia="仿宋_GB2312" w:hint="eastAsia"/>
          <w:sz w:val="32"/>
          <w:szCs w:val="32"/>
        </w:rPr>
        <w:t>人才</w:t>
      </w:r>
      <w:r>
        <w:rPr>
          <w:rFonts w:ascii="仿宋_GB2312" w:eastAsia="仿宋_GB2312"/>
          <w:sz w:val="32"/>
          <w:szCs w:val="32"/>
        </w:rPr>
        <w:t>培养质量</w:t>
      </w:r>
      <w:r>
        <w:rPr>
          <w:rFonts w:ascii="仿宋_GB2312" w:eastAsia="仿宋_GB2312" w:hint="eastAsia"/>
          <w:sz w:val="32"/>
          <w:szCs w:val="32"/>
        </w:rPr>
        <w:t>第三方</w:t>
      </w:r>
      <w:r>
        <w:rPr>
          <w:rFonts w:ascii="仿宋_GB2312" w:eastAsia="仿宋_GB2312"/>
          <w:sz w:val="32"/>
          <w:szCs w:val="32"/>
        </w:rPr>
        <w:t>评价研究</w:t>
      </w:r>
    </w:p>
    <w:p w:rsidR="00BE5F37" w:rsidRPr="00F01A0E" w:rsidRDefault="00BE5F37" w:rsidP="00C76204">
      <w:pPr>
        <w:rPr>
          <w:rFonts w:ascii="仿宋_GB2312" w:eastAsia="仿宋_GB2312"/>
          <w:sz w:val="32"/>
          <w:szCs w:val="32"/>
        </w:rPr>
        <w:sectPr w:rsidR="00BE5F37" w:rsidRPr="00F01A0E">
          <w:pgSz w:w="11906" w:h="16838"/>
          <w:pgMar w:top="1440" w:right="1800" w:bottom="1440" w:left="1800" w:header="851" w:footer="992" w:gutter="0"/>
          <w:cols w:space="425"/>
          <w:docGrid w:type="lines" w:linePitch="312"/>
        </w:sectPr>
      </w:pPr>
    </w:p>
    <w:p w:rsidR="00DB4133" w:rsidRDefault="00DB4133" w:rsidP="00DB4133">
      <w:pPr>
        <w:spacing w:afterLines="50" w:after="156"/>
        <w:jc w:val="center"/>
        <w:rPr>
          <w:rFonts w:ascii="方正小标宋简体" w:eastAsia="方正小标宋简体"/>
          <w:sz w:val="36"/>
          <w:szCs w:val="36"/>
        </w:rPr>
      </w:pPr>
      <w:r>
        <w:rPr>
          <w:rFonts w:ascii="方正小标宋简体" w:eastAsia="方正小标宋简体" w:hint="eastAsia"/>
          <w:sz w:val="36"/>
          <w:szCs w:val="36"/>
        </w:rPr>
        <w:lastRenderedPageBreak/>
        <w:t>研究生</w:t>
      </w:r>
      <w:r>
        <w:rPr>
          <w:rFonts w:ascii="方正小标宋简体" w:eastAsia="方正小标宋简体"/>
          <w:sz w:val="36"/>
          <w:szCs w:val="36"/>
        </w:rPr>
        <w:t>教育</w:t>
      </w:r>
      <w:r>
        <w:rPr>
          <w:rFonts w:ascii="方正小标宋简体" w:eastAsia="方正小标宋简体" w:hint="eastAsia"/>
          <w:sz w:val="36"/>
          <w:szCs w:val="36"/>
        </w:rPr>
        <w:t>类</w:t>
      </w:r>
    </w:p>
    <w:p w:rsidR="009E05C4" w:rsidRDefault="009E05C4" w:rsidP="009E05C4">
      <w:pPr>
        <w:jc w:val="left"/>
        <w:rPr>
          <w:rFonts w:ascii="黑体" w:eastAsia="黑体" w:hAnsi="黑体"/>
          <w:sz w:val="32"/>
          <w:szCs w:val="32"/>
        </w:rPr>
      </w:pPr>
      <w:r>
        <w:rPr>
          <w:rFonts w:ascii="黑体" w:eastAsia="黑体" w:hAnsi="黑体" w:hint="eastAsia"/>
          <w:sz w:val="32"/>
          <w:szCs w:val="32"/>
        </w:rPr>
        <w:t>【重点</w:t>
      </w:r>
      <w:r>
        <w:rPr>
          <w:rFonts w:ascii="黑体" w:eastAsia="黑体" w:hAnsi="黑体"/>
          <w:sz w:val="32"/>
          <w:szCs w:val="32"/>
        </w:rPr>
        <w:t>项目</w:t>
      </w:r>
      <w:r>
        <w:rPr>
          <w:rFonts w:ascii="黑体" w:eastAsia="黑体" w:hAnsi="黑体" w:hint="eastAsia"/>
          <w:sz w:val="32"/>
          <w:szCs w:val="32"/>
        </w:rPr>
        <w:t>】</w:t>
      </w:r>
    </w:p>
    <w:p w:rsidR="009E05C4" w:rsidRDefault="009E05C4" w:rsidP="009E05C4">
      <w:pPr>
        <w:pStyle w:val="a7"/>
        <w:ind w:firstLineChars="0" w:firstLine="0"/>
        <w:rPr>
          <w:rFonts w:ascii="仿宋_GB2312" w:eastAsia="仿宋_GB2312"/>
          <w:sz w:val="32"/>
          <w:szCs w:val="32"/>
        </w:rPr>
      </w:pPr>
      <w:r>
        <w:rPr>
          <w:rFonts w:ascii="仿宋_GB2312" w:eastAsia="仿宋_GB2312" w:hint="eastAsia"/>
          <w:sz w:val="32"/>
          <w:szCs w:val="32"/>
        </w:rPr>
        <w:t>1.新时代研究生教学与人才培养体制机制建设</w:t>
      </w:r>
    </w:p>
    <w:p w:rsidR="009E05C4" w:rsidRDefault="009E05C4" w:rsidP="009E05C4">
      <w:pPr>
        <w:pStyle w:val="a7"/>
        <w:ind w:firstLineChars="0" w:firstLine="0"/>
        <w:rPr>
          <w:rFonts w:ascii="仿宋_GB2312" w:eastAsia="仿宋_GB2312"/>
          <w:sz w:val="32"/>
          <w:szCs w:val="32"/>
        </w:rPr>
      </w:pPr>
      <w:r>
        <w:rPr>
          <w:rFonts w:ascii="仿宋_GB2312" w:eastAsia="仿宋_GB2312" w:hint="eastAsia"/>
          <w:sz w:val="32"/>
          <w:szCs w:val="32"/>
        </w:rPr>
        <w:t>2.研究生课程质量评价指标体系建设与研究</w:t>
      </w:r>
    </w:p>
    <w:p w:rsidR="009E05C4" w:rsidRDefault="009E05C4" w:rsidP="009E05C4">
      <w:pPr>
        <w:pStyle w:val="a7"/>
        <w:ind w:firstLineChars="0" w:firstLine="0"/>
        <w:rPr>
          <w:rFonts w:ascii="仿宋_GB2312" w:eastAsia="仿宋_GB2312"/>
          <w:sz w:val="32"/>
          <w:szCs w:val="32"/>
        </w:rPr>
      </w:pPr>
      <w:r>
        <w:rPr>
          <w:rFonts w:ascii="仿宋_GB2312" w:eastAsia="仿宋_GB2312" w:hint="eastAsia"/>
          <w:sz w:val="32"/>
          <w:szCs w:val="32"/>
        </w:rPr>
        <w:t>3.创新教学和人才培养模式，促进教育教学管理及方法改革</w:t>
      </w:r>
    </w:p>
    <w:p w:rsidR="009E05C4" w:rsidRDefault="009E05C4" w:rsidP="009E05C4">
      <w:pPr>
        <w:pStyle w:val="a7"/>
        <w:ind w:firstLineChars="0" w:firstLine="0"/>
        <w:rPr>
          <w:rFonts w:ascii="仿宋_GB2312" w:eastAsia="仿宋_GB2312"/>
          <w:sz w:val="32"/>
          <w:szCs w:val="32"/>
        </w:rPr>
      </w:pPr>
      <w:r>
        <w:rPr>
          <w:rFonts w:ascii="仿宋_GB2312" w:eastAsia="仿宋_GB2312" w:hint="eastAsia"/>
          <w:sz w:val="32"/>
          <w:szCs w:val="32"/>
        </w:rPr>
        <w:t>4.提高教师教学能力和学生创新创业能力研究</w:t>
      </w:r>
    </w:p>
    <w:p w:rsidR="009E05C4" w:rsidRDefault="009E05C4" w:rsidP="009E05C4">
      <w:pPr>
        <w:pStyle w:val="a7"/>
        <w:ind w:firstLineChars="0" w:firstLine="0"/>
        <w:rPr>
          <w:rFonts w:ascii="仿宋_GB2312" w:eastAsia="仿宋_GB2312"/>
          <w:sz w:val="32"/>
          <w:szCs w:val="32"/>
        </w:rPr>
      </w:pPr>
      <w:r>
        <w:rPr>
          <w:rFonts w:ascii="仿宋_GB2312" w:eastAsia="仿宋_GB2312" w:hint="eastAsia"/>
          <w:sz w:val="32"/>
          <w:szCs w:val="32"/>
        </w:rPr>
        <w:t>5.紧紧围绕人才培养目标，进一步优化研究生课程体系,提升课程质量的思路和对策</w:t>
      </w:r>
    </w:p>
    <w:p w:rsidR="009E05C4" w:rsidRDefault="009E05C4" w:rsidP="009E05C4">
      <w:pPr>
        <w:pStyle w:val="a7"/>
        <w:ind w:firstLineChars="0" w:firstLine="0"/>
        <w:rPr>
          <w:rFonts w:ascii="仿宋_GB2312" w:eastAsia="仿宋_GB2312"/>
          <w:sz w:val="32"/>
          <w:szCs w:val="32"/>
        </w:rPr>
      </w:pPr>
      <w:r>
        <w:rPr>
          <w:rFonts w:ascii="仿宋_GB2312" w:eastAsia="仿宋_GB2312" w:hint="eastAsia"/>
          <w:sz w:val="32"/>
          <w:szCs w:val="32"/>
        </w:rPr>
        <w:t>6.加快学科高峰登顶，构建适应卓越人才培养的一流学科生态体系</w:t>
      </w:r>
    </w:p>
    <w:p w:rsidR="009E05C4" w:rsidRDefault="009E05C4" w:rsidP="009E05C4">
      <w:pPr>
        <w:rPr>
          <w:rFonts w:ascii="黑体" w:eastAsia="黑体" w:hAnsi="黑体"/>
          <w:sz w:val="32"/>
          <w:szCs w:val="32"/>
        </w:rPr>
      </w:pPr>
      <w:r>
        <w:rPr>
          <w:rFonts w:ascii="黑体" w:eastAsia="黑体" w:hAnsi="黑体" w:hint="eastAsia"/>
          <w:sz w:val="32"/>
          <w:szCs w:val="32"/>
        </w:rPr>
        <w:t>【一般项目】</w:t>
      </w:r>
    </w:p>
    <w:p w:rsidR="009E05C4" w:rsidRDefault="009E05C4" w:rsidP="009E05C4">
      <w:pPr>
        <w:pStyle w:val="a7"/>
        <w:ind w:firstLineChars="0" w:firstLine="0"/>
        <w:rPr>
          <w:rFonts w:ascii="仿宋_GB2312" w:eastAsia="仿宋_GB2312"/>
          <w:sz w:val="32"/>
          <w:szCs w:val="32"/>
        </w:rPr>
      </w:pPr>
      <w:r>
        <w:rPr>
          <w:rFonts w:ascii="仿宋_GB2312" w:eastAsia="仿宋_GB2312" w:hAnsi="仿宋_GB2312" w:cs="仿宋_GB2312" w:hint="eastAsia"/>
          <w:color w:val="333333"/>
          <w:sz w:val="31"/>
          <w:szCs w:val="31"/>
          <w:shd w:val="clear" w:color="auto" w:fill="FFFFFF"/>
        </w:rPr>
        <w:t>1.</w:t>
      </w:r>
      <w:r>
        <w:rPr>
          <w:rFonts w:ascii="仿宋_GB2312" w:eastAsia="仿宋_GB2312" w:hint="eastAsia"/>
          <w:sz w:val="32"/>
          <w:szCs w:val="32"/>
        </w:rPr>
        <w:t>创新课程思政教学方式，探索课程教学目标与育人目标有机融合</w:t>
      </w:r>
    </w:p>
    <w:p w:rsidR="009E05C4" w:rsidRDefault="009E05C4" w:rsidP="009E05C4">
      <w:pPr>
        <w:pStyle w:val="a7"/>
        <w:ind w:firstLineChars="0" w:firstLine="0"/>
        <w:rPr>
          <w:rFonts w:ascii="仿宋_GB2312" w:eastAsia="仿宋_GB2312"/>
          <w:sz w:val="32"/>
          <w:szCs w:val="32"/>
        </w:rPr>
      </w:pPr>
      <w:r>
        <w:rPr>
          <w:rFonts w:ascii="仿宋_GB2312" w:eastAsia="仿宋_GB2312" w:hint="eastAsia"/>
          <w:sz w:val="32"/>
          <w:szCs w:val="32"/>
        </w:rPr>
        <w:t>2.完善专业学位研究生培养专业实践体系建设</w:t>
      </w:r>
    </w:p>
    <w:p w:rsidR="009E05C4" w:rsidRDefault="009E05C4" w:rsidP="009E05C4">
      <w:pPr>
        <w:rPr>
          <w:rFonts w:ascii="仿宋_GB2312" w:eastAsia="仿宋_GB2312"/>
          <w:sz w:val="32"/>
          <w:szCs w:val="32"/>
        </w:rPr>
      </w:pPr>
      <w:r>
        <w:rPr>
          <w:rFonts w:ascii="仿宋_GB2312" w:eastAsia="仿宋_GB2312" w:hint="eastAsia"/>
          <w:sz w:val="32"/>
          <w:szCs w:val="32"/>
        </w:rPr>
        <w:t>3.临床专业实践课程体系的建设和研究</w:t>
      </w:r>
    </w:p>
    <w:p w:rsidR="009E05C4" w:rsidRDefault="009E05C4" w:rsidP="009E05C4">
      <w:pPr>
        <w:rPr>
          <w:rFonts w:ascii="仿宋_GB2312" w:eastAsia="仿宋_GB2312"/>
          <w:sz w:val="32"/>
          <w:szCs w:val="32"/>
        </w:rPr>
      </w:pPr>
      <w:r>
        <w:rPr>
          <w:rFonts w:ascii="仿宋_GB2312" w:eastAsia="仿宋_GB2312" w:hint="eastAsia"/>
          <w:sz w:val="32"/>
          <w:szCs w:val="32"/>
        </w:rPr>
        <w:t xml:space="preserve">4.深化医教融合的专业学位研究生培养改革 </w:t>
      </w:r>
    </w:p>
    <w:p w:rsidR="009E05C4" w:rsidRDefault="009E05C4" w:rsidP="009E05C4">
      <w:pPr>
        <w:pStyle w:val="a7"/>
        <w:ind w:firstLineChars="0" w:firstLine="0"/>
        <w:rPr>
          <w:rFonts w:ascii="仿宋_GB2312" w:eastAsia="仿宋_GB2312"/>
          <w:sz w:val="32"/>
          <w:szCs w:val="32"/>
        </w:rPr>
      </w:pPr>
      <w:r>
        <w:rPr>
          <w:rFonts w:ascii="仿宋_GB2312" w:eastAsia="仿宋_GB2312" w:hint="eastAsia"/>
          <w:sz w:val="32"/>
          <w:szCs w:val="32"/>
        </w:rPr>
        <w:t>5.优化启发式、探究式、参与式等教学方式的新思路研究</w:t>
      </w:r>
    </w:p>
    <w:p w:rsidR="009E05C4" w:rsidRDefault="009E05C4" w:rsidP="009E05C4">
      <w:pPr>
        <w:pStyle w:val="a7"/>
        <w:ind w:firstLineChars="0" w:firstLine="0"/>
        <w:rPr>
          <w:rFonts w:ascii="仿宋_GB2312" w:eastAsia="仿宋_GB2312"/>
          <w:sz w:val="32"/>
          <w:szCs w:val="32"/>
        </w:rPr>
      </w:pPr>
      <w:r>
        <w:rPr>
          <w:rFonts w:ascii="仿宋_GB2312" w:eastAsia="仿宋_GB2312" w:hint="eastAsia"/>
          <w:sz w:val="32"/>
          <w:szCs w:val="32"/>
        </w:rPr>
        <w:t>6.加强对课程学习的过程性评价体系研究</w:t>
      </w:r>
    </w:p>
    <w:p w:rsidR="00DB4133" w:rsidRDefault="00917DF7" w:rsidP="00917DF7">
      <w:pPr>
        <w:tabs>
          <w:tab w:val="left" w:pos="420"/>
          <w:tab w:val="left" w:pos="840"/>
          <w:tab w:val="left" w:pos="1260"/>
          <w:tab w:val="left" w:pos="1680"/>
          <w:tab w:val="left" w:pos="2100"/>
          <w:tab w:val="left" w:pos="2520"/>
          <w:tab w:val="left" w:pos="2940"/>
          <w:tab w:val="left" w:pos="3360"/>
          <w:tab w:val="left" w:pos="3780"/>
          <w:tab w:val="center" w:pos="4153"/>
          <w:tab w:val="left" w:pos="4200"/>
          <w:tab w:val="left" w:pos="7335"/>
        </w:tabs>
        <w:spacing w:afterLines="50" w:after="156"/>
        <w:jc w:val="left"/>
        <w:rPr>
          <w:rFonts w:ascii="方正小标宋简体" w:eastAsia="方正小标宋简体"/>
          <w:sz w:val="36"/>
          <w:szCs w:val="36"/>
        </w:rPr>
      </w:pPr>
      <w:r>
        <w:rPr>
          <w:rFonts w:ascii="方正小标宋简体" w:eastAsia="方正小标宋简体"/>
          <w:sz w:val="36"/>
          <w:szCs w:val="36"/>
        </w:rPr>
        <w:tab/>
      </w:r>
      <w:r>
        <w:rPr>
          <w:rFonts w:ascii="方正小标宋简体" w:eastAsia="方正小标宋简体"/>
          <w:sz w:val="36"/>
          <w:szCs w:val="36"/>
        </w:rPr>
        <w:tab/>
      </w:r>
      <w:r>
        <w:rPr>
          <w:rFonts w:ascii="方正小标宋简体" w:eastAsia="方正小标宋简体"/>
          <w:sz w:val="36"/>
          <w:szCs w:val="36"/>
        </w:rPr>
        <w:tab/>
      </w:r>
    </w:p>
    <w:p w:rsidR="00917DF7" w:rsidRDefault="00917DF7" w:rsidP="00917DF7">
      <w:pPr>
        <w:tabs>
          <w:tab w:val="center" w:pos="4153"/>
          <w:tab w:val="left" w:pos="7335"/>
        </w:tabs>
        <w:spacing w:afterLines="50" w:after="156"/>
        <w:jc w:val="left"/>
        <w:rPr>
          <w:rFonts w:ascii="方正小标宋简体" w:eastAsia="方正小标宋简体"/>
          <w:sz w:val="36"/>
          <w:szCs w:val="36"/>
        </w:rPr>
        <w:sectPr w:rsidR="00917DF7">
          <w:pgSz w:w="11906" w:h="16838"/>
          <w:pgMar w:top="1440" w:right="1800" w:bottom="1440" w:left="1800" w:header="851" w:footer="992" w:gutter="0"/>
          <w:cols w:space="425"/>
          <w:docGrid w:type="lines" w:linePitch="312"/>
        </w:sectPr>
      </w:pPr>
      <w:r>
        <w:rPr>
          <w:rFonts w:ascii="方正小标宋简体" w:eastAsia="方正小标宋简体"/>
          <w:sz w:val="36"/>
          <w:szCs w:val="36"/>
        </w:rPr>
        <w:tab/>
      </w:r>
    </w:p>
    <w:p w:rsidR="00967F84" w:rsidRDefault="00967F84" w:rsidP="00967F84">
      <w:pPr>
        <w:spacing w:afterLines="50" w:after="156"/>
        <w:jc w:val="center"/>
        <w:rPr>
          <w:rFonts w:ascii="方正小标宋简体" w:eastAsia="方正小标宋简体"/>
          <w:sz w:val="36"/>
          <w:szCs w:val="36"/>
        </w:rPr>
      </w:pPr>
      <w:r>
        <w:rPr>
          <w:rFonts w:ascii="方正小标宋简体" w:eastAsia="方正小标宋简体" w:hint="eastAsia"/>
          <w:sz w:val="36"/>
          <w:szCs w:val="36"/>
        </w:rPr>
        <w:lastRenderedPageBreak/>
        <w:t>毕业后教育类</w:t>
      </w:r>
    </w:p>
    <w:p w:rsidR="00967F84" w:rsidRDefault="00967F84" w:rsidP="00967F84">
      <w:pPr>
        <w:rPr>
          <w:rFonts w:ascii="黑体" w:eastAsia="黑体" w:hAnsi="黑体"/>
          <w:sz w:val="32"/>
          <w:szCs w:val="32"/>
        </w:rPr>
      </w:pPr>
      <w:r>
        <w:rPr>
          <w:rFonts w:ascii="黑体" w:eastAsia="黑体" w:hAnsi="黑体" w:hint="eastAsia"/>
          <w:sz w:val="32"/>
          <w:szCs w:val="32"/>
        </w:rPr>
        <w:t>【重点</w:t>
      </w:r>
      <w:r>
        <w:rPr>
          <w:rFonts w:ascii="黑体" w:eastAsia="黑体" w:hAnsi="黑体"/>
          <w:sz w:val="32"/>
          <w:szCs w:val="32"/>
        </w:rPr>
        <w:t>项目</w:t>
      </w:r>
      <w:r>
        <w:rPr>
          <w:rFonts w:ascii="黑体" w:eastAsia="黑体" w:hAnsi="黑体" w:hint="eastAsia"/>
          <w:sz w:val="32"/>
          <w:szCs w:val="32"/>
        </w:rPr>
        <w:t>】</w:t>
      </w:r>
    </w:p>
    <w:p w:rsidR="00967F84" w:rsidRPr="00967F84" w:rsidRDefault="00967F84" w:rsidP="00967F84">
      <w:pPr>
        <w:pStyle w:val="a7"/>
        <w:numPr>
          <w:ilvl w:val="0"/>
          <w:numId w:val="3"/>
        </w:numPr>
        <w:ind w:firstLineChars="0"/>
        <w:rPr>
          <w:rFonts w:ascii="仿宋_GB2312" w:eastAsia="仿宋_GB2312"/>
          <w:sz w:val="32"/>
          <w:szCs w:val="32"/>
        </w:rPr>
      </w:pPr>
      <w:r w:rsidRPr="00967F84">
        <w:rPr>
          <w:rFonts w:ascii="仿宋_GB2312" w:eastAsia="仿宋_GB2312" w:hint="eastAsia"/>
          <w:sz w:val="32"/>
          <w:szCs w:val="32"/>
        </w:rPr>
        <w:t>住院医师培训质量提升</w:t>
      </w:r>
      <w:r w:rsidRPr="00967F84">
        <w:rPr>
          <w:rFonts w:ascii="仿宋_GB2312" w:eastAsia="仿宋_GB2312"/>
          <w:sz w:val="32"/>
          <w:szCs w:val="32"/>
        </w:rPr>
        <w:t>研究</w:t>
      </w:r>
    </w:p>
    <w:p w:rsidR="00967F84" w:rsidRDefault="00967F84" w:rsidP="00967F84">
      <w:pPr>
        <w:pStyle w:val="a7"/>
        <w:numPr>
          <w:ilvl w:val="0"/>
          <w:numId w:val="3"/>
        </w:numPr>
        <w:ind w:firstLineChars="0"/>
        <w:rPr>
          <w:rFonts w:ascii="仿宋_GB2312" w:eastAsia="仿宋_GB2312"/>
          <w:sz w:val="32"/>
          <w:szCs w:val="32"/>
        </w:rPr>
      </w:pPr>
      <w:r>
        <w:rPr>
          <w:rFonts w:ascii="仿宋_GB2312" w:eastAsia="仿宋_GB2312" w:hint="eastAsia"/>
          <w:sz w:val="32"/>
          <w:szCs w:val="32"/>
        </w:rPr>
        <w:t>临床医学博士后培养研究</w:t>
      </w:r>
    </w:p>
    <w:p w:rsidR="00967F84" w:rsidRDefault="00967F84" w:rsidP="00967F84">
      <w:pPr>
        <w:pStyle w:val="a7"/>
        <w:numPr>
          <w:ilvl w:val="0"/>
          <w:numId w:val="3"/>
        </w:numPr>
        <w:ind w:firstLineChars="0"/>
        <w:rPr>
          <w:rFonts w:ascii="仿宋_GB2312" w:eastAsia="仿宋_GB2312"/>
          <w:sz w:val="32"/>
          <w:szCs w:val="32"/>
        </w:rPr>
      </w:pPr>
      <w:r>
        <w:rPr>
          <w:rFonts w:ascii="仿宋_GB2312" w:eastAsia="仿宋_GB2312" w:hint="eastAsia"/>
          <w:sz w:val="32"/>
          <w:szCs w:val="32"/>
        </w:rPr>
        <w:t>专业基地建设研究</w:t>
      </w:r>
    </w:p>
    <w:p w:rsidR="00967F84" w:rsidRDefault="00967F84" w:rsidP="00967F84">
      <w:pPr>
        <w:pStyle w:val="a7"/>
        <w:numPr>
          <w:ilvl w:val="0"/>
          <w:numId w:val="3"/>
        </w:numPr>
        <w:ind w:firstLineChars="0"/>
        <w:rPr>
          <w:rFonts w:ascii="仿宋_GB2312" w:eastAsia="仿宋_GB2312"/>
          <w:sz w:val="32"/>
          <w:szCs w:val="32"/>
        </w:rPr>
      </w:pPr>
      <w:r>
        <w:rPr>
          <w:rFonts w:ascii="仿宋_GB2312" w:eastAsia="仿宋_GB2312" w:hint="eastAsia"/>
          <w:sz w:val="32"/>
          <w:szCs w:val="32"/>
        </w:rPr>
        <w:t>高水平临床教学师资队伍建设研究</w:t>
      </w:r>
    </w:p>
    <w:p w:rsidR="00967F84" w:rsidRDefault="00967F84" w:rsidP="00967F84">
      <w:pPr>
        <w:pStyle w:val="a7"/>
        <w:numPr>
          <w:ilvl w:val="0"/>
          <w:numId w:val="3"/>
        </w:numPr>
        <w:ind w:firstLineChars="0"/>
        <w:rPr>
          <w:rFonts w:ascii="仿宋_GB2312" w:eastAsia="仿宋_GB2312"/>
          <w:sz w:val="32"/>
          <w:szCs w:val="32"/>
        </w:rPr>
      </w:pPr>
      <w:r>
        <w:rPr>
          <w:rFonts w:ascii="仿宋_GB2312" w:eastAsia="仿宋_GB2312"/>
          <w:sz w:val="32"/>
          <w:szCs w:val="32"/>
        </w:rPr>
        <w:t>临床胜任力</w:t>
      </w:r>
      <w:r>
        <w:rPr>
          <w:rFonts w:ascii="仿宋_GB2312" w:eastAsia="仿宋_GB2312" w:hint="eastAsia"/>
          <w:sz w:val="32"/>
          <w:szCs w:val="32"/>
        </w:rPr>
        <w:t>评价体系与</w:t>
      </w:r>
      <w:r>
        <w:rPr>
          <w:rFonts w:ascii="仿宋_GB2312" w:eastAsia="仿宋_GB2312"/>
          <w:sz w:val="32"/>
          <w:szCs w:val="32"/>
        </w:rPr>
        <w:t>构建</w:t>
      </w:r>
    </w:p>
    <w:p w:rsidR="00967F84" w:rsidRDefault="00967F84" w:rsidP="00967F84">
      <w:pPr>
        <w:pStyle w:val="a7"/>
        <w:numPr>
          <w:ilvl w:val="0"/>
          <w:numId w:val="3"/>
        </w:numPr>
        <w:ind w:firstLineChars="0"/>
        <w:rPr>
          <w:rFonts w:ascii="仿宋_GB2312" w:eastAsia="仿宋_GB2312"/>
          <w:sz w:val="32"/>
          <w:szCs w:val="32"/>
        </w:rPr>
      </w:pPr>
      <w:r>
        <w:rPr>
          <w:rFonts w:ascii="仿宋_GB2312" w:eastAsia="仿宋_GB2312" w:hint="eastAsia"/>
          <w:sz w:val="32"/>
          <w:szCs w:val="32"/>
        </w:rPr>
        <w:t>课程思政与医学人文教育</w:t>
      </w:r>
    </w:p>
    <w:p w:rsidR="00967F84" w:rsidRDefault="00967F84" w:rsidP="00967F84">
      <w:pPr>
        <w:rPr>
          <w:rFonts w:ascii="黑体" w:eastAsia="黑体" w:hAnsi="黑体"/>
          <w:sz w:val="32"/>
          <w:szCs w:val="32"/>
        </w:rPr>
      </w:pPr>
      <w:r>
        <w:rPr>
          <w:rFonts w:ascii="黑体" w:eastAsia="黑体" w:hAnsi="黑体" w:hint="eastAsia"/>
          <w:sz w:val="32"/>
          <w:szCs w:val="32"/>
        </w:rPr>
        <w:t>【一般项目】</w:t>
      </w:r>
    </w:p>
    <w:p w:rsidR="00967F84" w:rsidRPr="00967F84" w:rsidRDefault="00967F84" w:rsidP="00967F84">
      <w:pPr>
        <w:pStyle w:val="a7"/>
        <w:numPr>
          <w:ilvl w:val="0"/>
          <w:numId w:val="4"/>
        </w:numPr>
        <w:ind w:firstLineChars="0"/>
        <w:rPr>
          <w:rFonts w:ascii="仿宋_GB2312" w:eastAsia="仿宋_GB2312"/>
          <w:sz w:val="32"/>
          <w:szCs w:val="32"/>
        </w:rPr>
      </w:pPr>
      <w:r w:rsidRPr="00967F84">
        <w:rPr>
          <w:rFonts w:ascii="仿宋_GB2312" w:eastAsia="仿宋_GB2312" w:hint="eastAsia"/>
          <w:sz w:val="32"/>
          <w:szCs w:val="32"/>
        </w:rPr>
        <w:t>专业特色的教学活动与组织</w:t>
      </w:r>
    </w:p>
    <w:p w:rsidR="00967F84" w:rsidRDefault="00967F84" w:rsidP="00967F84">
      <w:pPr>
        <w:pStyle w:val="a7"/>
        <w:numPr>
          <w:ilvl w:val="0"/>
          <w:numId w:val="4"/>
        </w:numPr>
        <w:ind w:firstLineChars="0"/>
        <w:rPr>
          <w:rFonts w:ascii="仿宋_GB2312" w:eastAsia="仿宋_GB2312"/>
          <w:sz w:val="32"/>
          <w:szCs w:val="32"/>
        </w:rPr>
      </w:pPr>
      <w:r>
        <w:rPr>
          <w:rFonts w:ascii="仿宋_GB2312" w:eastAsia="仿宋_GB2312" w:hint="eastAsia"/>
          <w:sz w:val="32"/>
          <w:szCs w:val="32"/>
        </w:rPr>
        <w:t>临床教学效果研究</w:t>
      </w:r>
    </w:p>
    <w:p w:rsidR="00967F84" w:rsidRDefault="00967F84" w:rsidP="00967F84">
      <w:pPr>
        <w:pStyle w:val="a7"/>
        <w:numPr>
          <w:ilvl w:val="0"/>
          <w:numId w:val="4"/>
        </w:numPr>
        <w:ind w:firstLineChars="0"/>
        <w:rPr>
          <w:rFonts w:ascii="仿宋_GB2312" w:eastAsia="仿宋_GB2312"/>
          <w:sz w:val="32"/>
          <w:szCs w:val="32"/>
        </w:rPr>
      </w:pPr>
      <w:r>
        <w:rPr>
          <w:rFonts w:ascii="仿宋_GB2312" w:eastAsia="仿宋_GB2312" w:hint="eastAsia"/>
          <w:sz w:val="32"/>
          <w:szCs w:val="32"/>
        </w:rPr>
        <w:t>培训质量评价指标体系建设研究</w:t>
      </w:r>
    </w:p>
    <w:p w:rsidR="00967F84" w:rsidRDefault="00967F84" w:rsidP="00967F84">
      <w:pPr>
        <w:pStyle w:val="a7"/>
        <w:numPr>
          <w:ilvl w:val="0"/>
          <w:numId w:val="4"/>
        </w:numPr>
        <w:ind w:firstLineChars="0"/>
        <w:rPr>
          <w:rFonts w:ascii="仿宋_GB2312" w:eastAsia="仿宋_GB2312"/>
          <w:sz w:val="32"/>
          <w:szCs w:val="32"/>
        </w:rPr>
      </w:pPr>
      <w:r>
        <w:rPr>
          <w:rFonts w:ascii="仿宋_GB2312" w:eastAsia="仿宋_GB2312" w:hint="eastAsia"/>
          <w:sz w:val="32"/>
          <w:szCs w:val="32"/>
        </w:rPr>
        <w:t>考核质量与研究</w:t>
      </w:r>
    </w:p>
    <w:p w:rsidR="00967F84" w:rsidRDefault="00967F84" w:rsidP="00967F84">
      <w:pPr>
        <w:pStyle w:val="a7"/>
        <w:numPr>
          <w:ilvl w:val="0"/>
          <w:numId w:val="4"/>
        </w:numPr>
        <w:ind w:firstLineChars="0"/>
        <w:rPr>
          <w:rFonts w:ascii="仿宋_GB2312" w:eastAsia="仿宋_GB2312"/>
          <w:sz w:val="32"/>
          <w:szCs w:val="32"/>
        </w:rPr>
      </w:pPr>
      <w:r>
        <w:rPr>
          <w:rFonts w:ascii="仿宋_GB2312" w:eastAsia="仿宋_GB2312" w:hint="eastAsia"/>
          <w:sz w:val="32"/>
          <w:szCs w:val="32"/>
        </w:rPr>
        <w:t>专科医师培养研究</w:t>
      </w:r>
    </w:p>
    <w:p w:rsidR="00967F84" w:rsidRDefault="00967F84" w:rsidP="00967F84">
      <w:pPr>
        <w:pStyle w:val="a7"/>
        <w:numPr>
          <w:ilvl w:val="0"/>
          <w:numId w:val="4"/>
        </w:numPr>
        <w:ind w:firstLineChars="0"/>
        <w:rPr>
          <w:rFonts w:ascii="仿宋_GB2312" w:eastAsia="仿宋_GB2312"/>
          <w:sz w:val="32"/>
          <w:szCs w:val="32"/>
        </w:rPr>
      </w:pPr>
      <w:r>
        <w:rPr>
          <w:rFonts w:ascii="仿宋_GB2312" w:eastAsia="仿宋_GB2312" w:hint="eastAsia"/>
          <w:sz w:val="32"/>
          <w:szCs w:val="32"/>
        </w:rPr>
        <w:t>教学方法、教学手段创新研究</w:t>
      </w:r>
    </w:p>
    <w:p w:rsidR="00967F84" w:rsidRDefault="00967F84" w:rsidP="00967F84">
      <w:pPr>
        <w:rPr>
          <w:rFonts w:ascii="仿宋_GB2312" w:eastAsia="仿宋_GB2312"/>
          <w:sz w:val="32"/>
          <w:szCs w:val="32"/>
        </w:rPr>
      </w:pPr>
    </w:p>
    <w:p w:rsidR="00967F84" w:rsidRDefault="00967F84" w:rsidP="00967F84">
      <w:pPr>
        <w:rPr>
          <w:rFonts w:ascii="仿宋_GB2312" w:eastAsia="仿宋_GB2312"/>
          <w:sz w:val="32"/>
          <w:szCs w:val="32"/>
        </w:rPr>
      </w:pPr>
    </w:p>
    <w:p w:rsidR="00967F84" w:rsidRDefault="00967F84" w:rsidP="00967F84">
      <w:pPr>
        <w:rPr>
          <w:rFonts w:ascii="仿宋_GB2312" w:eastAsia="仿宋_GB2312"/>
          <w:sz w:val="32"/>
          <w:szCs w:val="32"/>
        </w:rPr>
      </w:pPr>
    </w:p>
    <w:p w:rsidR="00C76204" w:rsidRPr="00967F84" w:rsidRDefault="00C76204" w:rsidP="00C76204">
      <w:pPr>
        <w:rPr>
          <w:rFonts w:ascii="仿宋_GB2312" w:eastAsia="仿宋_GB2312"/>
          <w:sz w:val="32"/>
          <w:szCs w:val="32"/>
        </w:rPr>
      </w:pPr>
    </w:p>
    <w:p w:rsidR="00C76204" w:rsidRPr="00C76204" w:rsidRDefault="00C76204" w:rsidP="00C76204">
      <w:pPr>
        <w:rPr>
          <w:rFonts w:ascii="仿宋_GB2312" w:eastAsia="仿宋_GB2312"/>
          <w:sz w:val="32"/>
          <w:szCs w:val="32"/>
        </w:rPr>
      </w:pPr>
    </w:p>
    <w:p w:rsidR="00AA5173" w:rsidRPr="00AA5173" w:rsidRDefault="00AA5173" w:rsidP="00AA5173">
      <w:pPr>
        <w:rPr>
          <w:rFonts w:ascii="仿宋_GB2312" w:eastAsia="仿宋_GB2312"/>
          <w:sz w:val="32"/>
          <w:szCs w:val="32"/>
        </w:rPr>
      </w:pPr>
    </w:p>
    <w:sectPr w:rsidR="00AA5173" w:rsidRPr="00AA51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BB" w:rsidRDefault="00007ABB" w:rsidP="00AA5173">
      <w:r>
        <w:separator/>
      </w:r>
    </w:p>
  </w:endnote>
  <w:endnote w:type="continuationSeparator" w:id="0">
    <w:p w:rsidR="00007ABB" w:rsidRDefault="00007ABB" w:rsidP="00AA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BB" w:rsidRDefault="00007ABB" w:rsidP="00AA5173">
      <w:r>
        <w:separator/>
      </w:r>
    </w:p>
  </w:footnote>
  <w:footnote w:type="continuationSeparator" w:id="0">
    <w:p w:rsidR="00007ABB" w:rsidRDefault="00007ABB" w:rsidP="00AA51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3615"/>
    <w:multiLevelType w:val="hybridMultilevel"/>
    <w:tmpl w:val="1DA2290A"/>
    <w:lvl w:ilvl="0" w:tplc="1236E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0B43A0"/>
    <w:multiLevelType w:val="hybridMultilevel"/>
    <w:tmpl w:val="EC4A6F70"/>
    <w:lvl w:ilvl="0" w:tplc="B046F2EE">
      <w:start w:val="1"/>
      <w:numFmt w:val="decimal"/>
      <w:lvlText w:val="%1."/>
      <w:lvlJc w:val="left"/>
      <w:pPr>
        <w:ind w:left="360" w:hanging="36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2424A2"/>
    <w:multiLevelType w:val="hybridMultilevel"/>
    <w:tmpl w:val="3FB20B06"/>
    <w:lvl w:ilvl="0" w:tplc="1FE2A0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897BE6"/>
    <w:multiLevelType w:val="hybridMultilevel"/>
    <w:tmpl w:val="5F3A8E52"/>
    <w:lvl w:ilvl="0" w:tplc="0966C99E">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BF"/>
    <w:rsid w:val="00007ABB"/>
    <w:rsid w:val="00062D6A"/>
    <w:rsid w:val="000F4677"/>
    <w:rsid w:val="000F4934"/>
    <w:rsid w:val="001109AF"/>
    <w:rsid w:val="00132D58"/>
    <w:rsid w:val="001506F4"/>
    <w:rsid w:val="001E0244"/>
    <w:rsid w:val="00280ECA"/>
    <w:rsid w:val="002818B7"/>
    <w:rsid w:val="003C6A5F"/>
    <w:rsid w:val="003D77BF"/>
    <w:rsid w:val="004A65C4"/>
    <w:rsid w:val="00514AB0"/>
    <w:rsid w:val="00525CC6"/>
    <w:rsid w:val="005E19D0"/>
    <w:rsid w:val="00640603"/>
    <w:rsid w:val="006D15CD"/>
    <w:rsid w:val="006F4E4F"/>
    <w:rsid w:val="00734AA0"/>
    <w:rsid w:val="0077592C"/>
    <w:rsid w:val="00883456"/>
    <w:rsid w:val="008971A9"/>
    <w:rsid w:val="008C2EE9"/>
    <w:rsid w:val="00917DF7"/>
    <w:rsid w:val="00931FF3"/>
    <w:rsid w:val="00967F84"/>
    <w:rsid w:val="00980927"/>
    <w:rsid w:val="009E05C4"/>
    <w:rsid w:val="009E19FB"/>
    <w:rsid w:val="009E37D8"/>
    <w:rsid w:val="00A53980"/>
    <w:rsid w:val="00AA5173"/>
    <w:rsid w:val="00B42C05"/>
    <w:rsid w:val="00B6699F"/>
    <w:rsid w:val="00B67DC4"/>
    <w:rsid w:val="00B82C67"/>
    <w:rsid w:val="00BC0140"/>
    <w:rsid w:val="00BE5F37"/>
    <w:rsid w:val="00C17FB2"/>
    <w:rsid w:val="00C22AFD"/>
    <w:rsid w:val="00C46C76"/>
    <w:rsid w:val="00C76204"/>
    <w:rsid w:val="00C77F0C"/>
    <w:rsid w:val="00CE2A0A"/>
    <w:rsid w:val="00DB4133"/>
    <w:rsid w:val="00DF4C49"/>
    <w:rsid w:val="00E34921"/>
    <w:rsid w:val="00E70794"/>
    <w:rsid w:val="00E74CF0"/>
    <w:rsid w:val="00F01A0E"/>
    <w:rsid w:val="00FA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DA7A8"/>
  <w15:chartTrackingRefBased/>
  <w15:docId w15:val="{9A6184BB-A4F0-4BEF-A2F0-41A03E06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5173"/>
    <w:rPr>
      <w:sz w:val="18"/>
      <w:szCs w:val="18"/>
    </w:rPr>
  </w:style>
  <w:style w:type="paragraph" w:styleId="a5">
    <w:name w:val="footer"/>
    <w:basedOn w:val="a"/>
    <w:link w:val="a6"/>
    <w:uiPriority w:val="99"/>
    <w:unhideWhenUsed/>
    <w:rsid w:val="00AA5173"/>
    <w:pPr>
      <w:tabs>
        <w:tab w:val="center" w:pos="4153"/>
        <w:tab w:val="right" w:pos="8306"/>
      </w:tabs>
      <w:snapToGrid w:val="0"/>
      <w:jc w:val="left"/>
    </w:pPr>
    <w:rPr>
      <w:sz w:val="18"/>
      <w:szCs w:val="18"/>
    </w:rPr>
  </w:style>
  <w:style w:type="character" w:customStyle="1" w:styleId="a6">
    <w:name w:val="页脚 字符"/>
    <w:basedOn w:val="a0"/>
    <w:link w:val="a5"/>
    <w:uiPriority w:val="99"/>
    <w:rsid w:val="00AA5173"/>
    <w:rPr>
      <w:sz w:val="18"/>
      <w:szCs w:val="18"/>
    </w:rPr>
  </w:style>
  <w:style w:type="paragraph" w:styleId="a7">
    <w:name w:val="List Paragraph"/>
    <w:basedOn w:val="a"/>
    <w:uiPriority w:val="34"/>
    <w:qFormat/>
    <w:rsid w:val="00AA5173"/>
    <w:pPr>
      <w:ind w:firstLineChars="200" w:firstLine="420"/>
    </w:pPr>
  </w:style>
  <w:style w:type="paragraph" w:styleId="a8">
    <w:name w:val="Balloon Text"/>
    <w:basedOn w:val="a"/>
    <w:link w:val="a9"/>
    <w:uiPriority w:val="99"/>
    <w:semiHidden/>
    <w:unhideWhenUsed/>
    <w:rsid w:val="004A65C4"/>
    <w:rPr>
      <w:sz w:val="18"/>
      <w:szCs w:val="18"/>
    </w:rPr>
  </w:style>
  <w:style w:type="character" w:customStyle="1" w:styleId="a9">
    <w:name w:val="批注框文本 字符"/>
    <w:basedOn w:val="a0"/>
    <w:link w:val="a8"/>
    <w:uiPriority w:val="99"/>
    <w:semiHidden/>
    <w:rsid w:val="004A65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127</Words>
  <Characters>724</Characters>
  <Application>Microsoft Office Word</Application>
  <DocSecurity>0</DocSecurity>
  <Lines>6</Lines>
  <Paragraphs>1</Paragraphs>
  <ScaleCrop>false</ScaleCrop>
  <Company>微软中国</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XSQ</dc:creator>
  <cp:keywords/>
  <dc:description/>
  <cp:lastModifiedBy>XSQ</cp:lastModifiedBy>
  <cp:revision>20</cp:revision>
  <cp:lastPrinted>2022-10-24T06:08:00Z</cp:lastPrinted>
  <dcterms:created xsi:type="dcterms:W3CDTF">2022-10-20T06:02:00Z</dcterms:created>
  <dcterms:modified xsi:type="dcterms:W3CDTF">2022-11-07T05:44:00Z</dcterms:modified>
</cp:coreProperties>
</file>