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40" w:rsidRPr="006E6F8E" w:rsidRDefault="000A4440" w:rsidP="000A44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imes New Roman" w:eastAsia="DFKai-SB" w:hAnsi="Times New Roman" w:cs="Times New Roman"/>
          <w:b/>
          <w:sz w:val="28"/>
          <w:szCs w:val="28"/>
          <w:lang w:eastAsia="zh-TW"/>
        </w:rPr>
      </w:pPr>
      <w:r w:rsidRPr="006E6F8E">
        <w:rPr>
          <w:rFonts w:ascii="Times New Roman" w:eastAsia="DFKai-SB" w:hAnsi="Times New Roman" w:cs="Times New Roman"/>
          <w:b/>
          <w:sz w:val="28"/>
          <w:szCs w:val="28"/>
          <w:lang w:eastAsia="zh-TW"/>
        </w:rPr>
        <w:t>“</w:t>
      </w:r>
      <w:r w:rsidRPr="006E6F8E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第二屆</w:t>
      </w:r>
      <w:r>
        <w:rPr>
          <w:rFonts w:ascii="Times New Roman" w:eastAsia="DFKai-SB" w:hAnsi="Times New Roman" w:cs="Times New Roman" w:hint="eastAsia"/>
          <w:b/>
          <w:sz w:val="28"/>
          <w:szCs w:val="28"/>
          <w:lang w:eastAsia="zh-CN"/>
        </w:rPr>
        <w:t>浙江</w:t>
      </w:r>
      <w:r w:rsidRPr="006E6F8E">
        <w:rPr>
          <w:rFonts w:ascii="Times New Roman" w:eastAsia="DFKai-SB" w:hAnsi="Times New Roman" w:cs="Times New Roman"/>
          <w:b/>
          <w:sz w:val="28"/>
          <w:szCs w:val="28"/>
          <w:lang w:eastAsia="zh-TW"/>
        </w:rPr>
        <w:t>大學</w:t>
      </w:r>
      <w:r>
        <w:rPr>
          <w:rFonts w:ascii="Times New Roman" w:eastAsia="DFKai-SB" w:hAnsi="Times New Roman" w:cs="Times New Roman" w:hint="eastAsia"/>
          <w:b/>
          <w:sz w:val="28"/>
          <w:szCs w:val="28"/>
          <w:lang w:eastAsia="zh-CN"/>
        </w:rPr>
        <w:t>澳门大学</w:t>
      </w:r>
      <w:r w:rsidRPr="006E6F8E">
        <w:rPr>
          <w:rFonts w:ascii="Times New Roman" w:eastAsia="DFKai-SB" w:hAnsi="Times New Roman" w:cs="Times New Roman"/>
          <w:b/>
          <w:sz w:val="28"/>
          <w:szCs w:val="28"/>
          <w:lang w:eastAsia="zh-TW"/>
        </w:rPr>
        <w:t>夏令營交流活動＂</w:t>
      </w:r>
    </w:p>
    <w:p w:rsidR="000A4440" w:rsidRPr="006E6F8E" w:rsidRDefault="000A4440" w:rsidP="000A44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eastAsia="DFKai-SB" w:hAnsi="Times New Roman" w:cs="Times New Roman"/>
          <w:lang w:eastAsia="zh-TW"/>
        </w:rPr>
      </w:pPr>
    </w:p>
    <w:p w:rsidR="000A4440" w:rsidRDefault="000A4440" w:rsidP="000A44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eastAsia="DFKai-SB" w:hAnsi="Times New Roman" w:cs="Times New Roman" w:hint="eastAsia"/>
          <w:lang w:eastAsia="zh-CN"/>
        </w:rPr>
      </w:pPr>
      <w:r w:rsidRPr="006E6F8E">
        <w:rPr>
          <w:rFonts w:ascii="Times New Roman" w:eastAsia="DFKai-SB" w:hAnsi="Times New Roman" w:cs="Times New Roman"/>
          <w:lang w:eastAsia="zh-TW"/>
        </w:rPr>
        <w:t>時間：</w:t>
      </w:r>
      <w:r w:rsidRPr="006E6F8E">
        <w:rPr>
          <w:rFonts w:ascii="Times New Roman" w:eastAsia="DFKai-SB" w:hAnsi="Times New Roman" w:cs="Times New Roman"/>
          <w:lang w:eastAsia="zh-TW"/>
        </w:rPr>
        <w:t>2019</w:t>
      </w:r>
      <w:r w:rsidRPr="006E6F8E">
        <w:rPr>
          <w:rFonts w:ascii="Times New Roman" w:eastAsia="DFKai-SB" w:hAnsi="Times New Roman" w:cs="Times New Roman"/>
          <w:lang w:eastAsia="zh-TW"/>
        </w:rPr>
        <w:t>年</w:t>
      </w:r>
      <w:r w:rsidRPr="006E6F8E">
        <w:rPr>
          <w:rFonts w:ascii="Times New Roman" w:eastAsia="DFKai-SB" w:hAnsi="Times New Roman" w:cs="Times New Roman"/>
          <w:lang w:eastAsia="zh-TW"/>
        </w:rPr>
        <w:t>7</w:t>
      </w:r>
      <w:r w:rsidRPr="006E6F8E">
        <w:rPr>
          <w:rFonts w:ascii="Times New Roman" w:eastAsia="DFKai-SB" w:hAnsi="Times New Roman" w:cs="Times New Roman"/>
          <w:lang w:eastAsia="zh-TW"/>
        </w:rPr>
        <w:t>月</w:t>
      </w:r>
      <w:r>
        <w:rPr>
          <w:rFonts w:ascii="Times New Roman" w:eastAsia="DFKai-SB" w:hAnsi="Times New Roman" w:cs="Times New Roman" w:hint="eastAsia"/>
          <w:lang w:eastAsia="zh-TW"/>
        </w:rPr>
        <w:t>07</w:t>
      </w:r>
      <w:r w:rsidRPr="006E6F8E">
        <w:rPr>
          <w:rFonts w:ascii="Times New Roman" w:eastAsia="DFKai-SB" w:hAnsi="Times New Roman" w:cs="Times New Roman"/>
          <w:lang w:eastAsia="zh-TW"/>
        </w:rPr>
        <w:t>日</w:t>
      </w:r>
      <w:r w:rsidRPr="006E6F8E">
        <w:rPr>
          <w:rFonts w:ascii="Times New Roman" w:eastAsia="DFKai-SB" w:hAnsi="Times New Roman" w:cs="Times New Roman"/>
          <w:lang w:eastAsia="zh-HK"/>
        </w:rPr>
        <w:t>至</w:t>
      </w:r>
      <w:r>
        <w:rPr>
          <w:rFonts w:ascii="Times New Roman" w:eastAsia="DFKai-SB" w:hAnsi="Times New Roman" w:cs="Times New Roman" w:hint="eastAsia"/>
          <w:lang w:eastAsia="zh-CN"/>
        </w:rPr>
        <w:t>13</w:t>
      </w:r>
      <w:r w:rsidRPr="006E6F8E">
        <w:rPr>
          <w:rFonts w:ascii="Times New Roman" w:eastAsia="DFKai-SB" w:hAnsi="Times New Roman" w:cs="Times New Roman"/>
          <w:lang w:eastAsia="zh-TW"/>
        </w:rPr>
        <w:t>日</w:t>
      </w:r>
      <w:bookmarkStart w:id="0" w:name="_GoBack"/>
      <w:bookmarkEnd w:id="0"/>
    </w:p>
    <w:p w:rsidR="000A4440" w:rsidRDefault="000A4440" w:rsidP="000A4440">
      <w:pPr>
        <w:jc w:val="both"/>
        <w:rPr>
          <w:rFonts w:ascii="Times New Roman" w:eastAsia="DFKai-SB" w:hAnsi="Times New Roman" w:cs="Times New Roman"/>
          <w:lang w:eastAsia="zh-HK"/>
        </w:rPr>
      </w:pPr>
    </w:p>
    <w:p w:rsidR="000A4440" w:rsidRPr="006E6F8E" w:rsidRDefault="000A4440" w:rsidP="000A4440">
      <w:pPr>
        <w:jc w:val="both"/>
        <w:rPr>
          <w:rFonts w:ascii="Times New Roman" w:eastAsia="DFKai-SB" w:hAnsi="Times New Roman" w:cs="Times New Roman"/>
          <w:lang w:eastAsia="zh-HK"/>
        </w:rPr>
      </w:pPr>
      <w:r w:rsidRPr="006E6F8E">
        <w:rPr>
          <w:rFonts w:ascii="Times New Roman" w:eastAsia="DFKai-SB" w:hAnsi="Times New Roman" w:cs="Times New Roman"/>
          <w:lang w:eastAsia="zh-HK"/>
        </w:rPr>
        <w:t>活動行程</w:t>
      </w:r>
      <w:r w:rsidRPr="006E6F8E">
        <w:rPr>
          <w:rFonts w:ascii="Times New Roman" w:eastAsia="DFKai-SB" w:hAnsi="Times New Roman" w:cs="Times New Roman"/>
          <w:lang w:eastAsia="zh-TW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2715"/>
        <w:gridCol w:w="3398"/>
      </w:tblGrid>
      <w:tr w:rsidR="000A4440" w:rsidRPr="006E6F8E" w:rsidTr="005D2972">
        <w:trPr>
          <w:trHeight w:val="2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上午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下午</w:t>
            </w:r>
          </w:p>
        </w:tc>
      </w:tr>
      <w:tr w:rsidR="000A4440" w:rsidRPr="006E6F8E" w:rsidTr="005D2972">
        <w:trPr>
          <w:trHeight w:val="312"/>
        </w:trPr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spacing w:val="20"/>
                <w:sz w:val="24"/>
                <w:szCs w:val="24"/>
              </w:rPr>
              <w:t>7</w:t>
            </w:r>
            <w:r w:rsidRPr="006E6F8E">
              <w:rPr>
                <w:rFonts w:eastAsia="DFKai-SB"/>
                <w:spacing w:val="20"/>
                <w:sz w:val="24"/>
                <w:szCs w:val="24"/>
              </w:rPr>
              <w:t>月</w:t>
            </w:r>
            <w:r>
              <w:rPr>
                <w:rFonts w:eastAsia="DFKai-SB"/>
                <w:spacing w:val="20"/>
                <w:sz w:val="24"/>
                <w:szCs w:val="24"/>
                <w:lang w:eastAsia="zh-CN"/>
              </w:rPr>
              <w:t>07</w:t>
            </w:r>
            <w:r w:rsidRPr="006E6F8E">
              <w:rPr>
                <w:rFonts w:eastAsia="DFKai-SB"/>
                <w:spacing w:val="20"/>
                <w:sz w:val="24"/>
                <w:szCs w:val="24"/>
              </w:rPr>
              <w:t>日</w:t>
            </w:r>
          </w:p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（星期日）</w:t>
            </w:r>
          </w:p>
        </w:tc>
        <w:tc>
          <w:tcPr>
            <w:tcW w:w="65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jc w:val="center"/>
              <w:rPr>
                <w:rFonts w:eastAsia="DFKai-SB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到達澳門大學／住宿登記／自由活動</w:t>
            </w:r>
          </w:p>
        </w:tc>
      </w:tr>
      <w:tr w:rsidR="000A4440" w:rsidRPr="006E6F8E" w:rsidTr="005D2972">
        <w:trPr>
          <w:trHeight w:val="3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spacing w:val="20"/>
                <w:sz w:val="24"/>
                <w:szCs w:val="24"/>
              </w:rPr>
              <w:t>7</w:t>
            </w:r>
            <w:r w:rsidRPr="006E6F8E">
              <w:rPr>
                <w:rFonts w:eastAsia="DFKai-SB"/>
                <w:spacing w:val="20"/>
                <w:sz w:val="24"/>
                <w:szCs w:val="24"/>
              </w:rPr>
              <w:t>月</w:t>
            </w:r>
            <w:r>
              <w:rPr>
                <w:rFonts w:eastAsia="DFKai-SB"/>
                <w:spacing w:val="20"/>
                <w:sz w:val="24"/>
                <w:szCs w:val="24"/>
                <w:lang w:eastAsia="zh-CN"/>
              </w:rPr>
              <w:t>08</w:t>
            </w:r>
            <w:r w:rsidRPr="006E6F8E">
              <w:rPr>
                <w:rFonts w:eastAsia="DFKai-SB"/>
                <w:spacing w:val="20"/>
                <w:sz w:val="24"/>
                <w:szCs w:val="24"/>
              </w:rPr>
              <w:t>日</w:t>
            </w:r>
          </w:p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（星期一）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教授專題講座</w:t>
            </w:r>
            <w:r w:rsidRPr="006E6F8E">
              <w:rPr>
                <w:rFonts w:eastAsia="DFKai-SB"/>
                <w:sz w:val="24"/>
                <w:szCs w:val="24"/>
              </w:rPr>
              <w:t>（</w:t>
            </w:r>
            <w:r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I</w:t>
            </w:r>
            <w:r w:rsidRPr="006E6F8E">
              <w:rPr>
                <w:rFonts w:eastAsia="DFKai-SB"/>
                <w:sz w:val="24"/>
                <w:szCs w:val="24"/>
              </w:rPr>
              <w:t>）</w:t>
            </w:r>
          </w:p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校園導覽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實驗室</w:t>
            </w: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  <w:lang w:eastAsia="zh-HK"/>
              </w:rPr>
              <w:t>教學</w:t>
            </w:r>
          </w:p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體驗</w:t>
            </w:r>
            <w:r w:rsidRPr="006E6F8E">
              <w:rPr>
                <w:rFonts w:eastAsia="DFKai-SB"/>
                <w:sz w:val="24"/>
                <w:szCs w:val="24"/>
              </w:rPr>
              <w:t>生物醫藥學</w:t>
            </w:r>
          </w:p>
        </w:tc>
      </w:tr>
      <w:tr w:rsidR="000A4440" w:rsidRPr="006E6F8E" w:rsidTr="005D2972">
        <w:trPr>
          <w:trHeight w:val="3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spacing w:val="20"/>
                <w:sz w:val="24"/>
                <w:szCs w:val="24"/>
              </w:rPr>
              <w:t>7</w:t>
            </w:r>
            <w:r w:rsidRPr="006E6F8E">
              <w:rPr>
                <w:rFonts w:eastAsia="DFKai-SB"/>
                <w:spacing w:val="20"/>
                <w:sz w:val="24"/>
                <w:szCs w:val="24"/>
              </w:rPr>
              <w:t>月</w:t>
            </w:r>
            <w:r>
              <w:rPr>
                <w:rFonts w:eastAsia="DFKai-SB"/>
                <w:spacing w:val="20"/>
                <w:sz w:val="24"/>
                <w:szCs w:val="24"/>
                <w:lang w:eastAsia="zh-CN"/>
              </w:rPr>
              <w:t>09</w:t>
            </w:r>
            <w:r w:rsidRPr="006E6F8E">
              <w:rPr>
                <w:rFonts w:eastAsia="DFKai-SB"/>
                <w:spacing w:val="20"/>
                <w:sz w:val="24"/>
                <w:szCs w:val="24"/>
              </w:rPr>
              <w:t>日</w:t>
            </w:r>
          </w:p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（星期二）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教授專題講座</w:t>
            </w:r>
            <w:r w:rsidRPr="006E6F8E">
              <w:rPr>
                <w:rFonts w:eastAsia="DFKai-SB"/>
                <w:sz w:val="24"/>
                <w:szCs w:val="24"/>
              </w:rPr>
              <w:t>（</w:t>
            </w:r>
            <w:r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II</w:t>
            </w:r>
            <w:r w:rsidRPr="006E6F8E">
              <w:rPr>
                <w:rFonts w:eastAsia="DFKai-SB"/>
                <w:sz w:val="24"/>
                <w:szCs w:val="24"/>
              </w:rPr>
              <w:t>）</w:t>
            </w:r>
          </w:p>
          <w:p w:rsidR="000A4440" w:rsidRPr="006E6F8E" w:rsidRDefault="000A4440" w:rsidP="005D2972">
            <w:pPr>
              <w:jc w:val="center"/>
              <w:rPr>
                <w:rFonts w:eastAsia="DFKai-SB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  <w:lang w:eastAsia="zh-HK"/>
              </w:rPr>
              <w:t>學院</w:t>
            </w: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導覽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實驗</w:t>
            </w: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  <w:lang w:eastAsia="zh-HK"/>
              </w:rPr>
              <w:t>室教學</w:t>
            </w:r>
          </w:p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參與教授研究項目</w:t>
            </w:r>
          </w:p>
        </w:tc>
      </w:tr>
      <w:tr w:rsidR="000A4440" w:rsidRPr="006E6F8E" w:rsidTr="005D2972">
        <w:trPr>
          <w:trHeight w:val="3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spacing w:val="20"/>
                <w:sz w:val="24"/>
                <w:szCs w:val="24"/>
              </w:rPr>
              <w:t>7</w:t>
            </w:r>
            <w:r w:rsidRPr="006E6F8E">
              <w:rPr>
                <w:rFonts w:eastAsia="DFKai-SB"/>
                <w:spacing w:val="20"/>
                <w:sz w:val="24"/>
                <w:szCs w:val="24"/>
              </w:rPr>
              <w:t>月</w:t>
            </w:r>
            <w:r>
              <w:rPr>
                <w:rFonts w:eastAsia="DFKai-SB"/>
                <w:spacing w:val="20"/>
                <w:sz w:val="24"/>
                <w:szCs w:val="24"/>
                <w:lang w:eastAsia="zh-CN"/>
              </w:rPr>
              <w:t>10</w:t>
            </w:r>
            <w:r w:rsidRPr="006E6F8E">
              <w:rPr>
                <w:rFonts w:eastAsia="DFKai-SB"/>
                <w:spacing w:val="20"/>
                <w:sz w:val="24"/>
                <w:szCs w:val="24"/>
              </w:rPr>
              <w:t>日</w:t>
            </w:r>
          </w:p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（星期三）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教授專題講座</w:t>
            </w:r>
            <w:r w:rsidRPr="006E6F8E">
              <w:rPr>
                <w:rFonts w:eastAsia="DFKai-SB"/>
                <w:sz w:val="24"/>
                <w:szCs w:val="24"/>
              </w:rPr>
              <w:t>（</w:t>
            </w:r>
            <w:r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III</w:t>
            </w:r>
            <w:r w:rsidRPr="006E6F8E">
              <w:rPr>
                <w:rFonts w:eastAsia="DFKai-SB"/>
                <w:sz w:val="24"/>
                <w:szCs w:val="24"/>
              </w:rPr>
              <w:t>）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  <w:lang w:eastAsia="zh-HK"/>
              </w:rPr>
              <w:t>自由活動</w:t>
            </w:r>
          </w:p>
        </w:tc>
      </w:tr>
      <w:tr w:rsidR="000A4440" w:rsidRPr="006E6F8E" w:rsidTr="005D2972">
        <w:trPr>
          <w:trHeight w:val="3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spacing w:val="20"/>
                <w:sz w:val="24"/>
                <w:szCs w:val="24"/>
              </w:rPr>
              <w:t>7</w:t>
            </w:r>
            <w:r w:rsidRPr="006E6F8E">
              <w:rPr>
                <w:rFonts w:eastAsia="DFKai-SB"/>
                <w:spacing w:val="20"/>
                <w:sz w:val="24"/>
                <w:szCs w:val="24"/>
              </w:rPr>
              <w:t>月</w:t>
            </w:r>
            <w:r>
              <w:rPr>
                <w:rFonts w:eastAsia="DFKai-SB"/>
                <w:spacing w:val="20"/>
                <w:sz w:val="24"/>
                <w:szCs w:val="24"/>
                <w:lang w:eastAsia="zh-CN"/>
              </w:rPr>
              <w:t>11</w:t>
            </w:r>
            <w:r w:rsidRPr="006E6F8E">
              <w:rPr>
                <w:rFonts w:eastAsia="DFKai-SB"/>
                <w:spacing w:val="20"/>
                <w:sz w:val="24"/>
                <w:szCs w:val="24"/>
              </w:rPr>
              <w:t>日</w:t>
            </w:r>
          </w:p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（星期四）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  <w:lang w:eastAsia="zh-HK"/>
              </w:rPr>
              <w:t>澳門歷史文化體驗</w:t>
            </w:r>
          </w:p>
        </w:tc>
      </w:tr>
      <w:tr w:rsidR="000A4440" w:rsidRPr="006E6F8E" w:rsidTr="005D2972">
        <w:trPr>
          <w:trHeight w:val="5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spacing w:val="20"/>
                <w:sz w:val="24"/>
                <w:szCs w:val="24"/>
              </w:rPr>
              <w:t>7</w:t>
            </w:r>
            <w:r w:rsidRPr="006E6F8E">
              <w:rPr>
                <w:rFonts w:eastAsia="DFKai-SB"/>
                <w:spacing w:val="20"/>
                <w:sz w:val="24"/>
                <w:szCs w:val="24"/>
              </w:rPr>
              <w:t>月</w:t>
            </w:r>
            <w:r>
              <w:rPr>
                <w:rFonts w:eastAsia="DFKai-SB"/>
                <w:spacing w:val="20"/>
                <w:sz w:val="24"/>
                <w:szCs w:val="24"/>
                <w:lang w:eastAsia="zh-CN"/>
              </w:rPr>
              <w:t>12</w:t>
            </w:r>
            <w:r w:rsidRPr="006E6F8E">
              <w:rPr>
                <w:rFonts w:eastAsia="DFKai-SB"/>
                <w:spacing w:val="20"/>
                <w:sz w:val="24"/>
                <w:szCs w:val="24"/>
              </w:rPr>
              <w:t>日</w:t>
            </w:r>
          </w:p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（星期五）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教授專題講座</w:t>
            </w:r>
            <w:r w:rsidRPr="006E6F8E">
              <w:rPr>
                <w:rFonts w:eastAsia="DFKai-SB"/>
                <w:sz w:val="24"/>
                <w:szCs w:val="24"/>
              </w:rPr>
              <w:t>（</w:t>
            </w:r>
            <w:r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IV</w:t>
            </w:r>
            <w:r w:rsidRPr="006E6F8E">
              <w:rPr>
                <w:rFonts w:eastAsia="DFKai-SB"/>
                <w:sz w:val="24"/>
                <w:szCs w:val="24"/>
              </w:rPr>
              <w:t>）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活動總結</w:t>
            </w:r>
          </w:p>
        </w:tc>
      </w:tr>
      <w:tr w:rsidR="000A4440" w:rsidRPr="006E6F8E" w:rsidTr="005D2972">
        <w:trPr>
          <w:trHeight w:val="2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spacing w:val="20"/>
                <w:sz w:val="24"/>
                <w:szCs w:val="24"/>
              </w:rPr>
              <w:t>7</w:t>
            </w:r>
            <w:r w:rsidRPr="006E6F8E">
              <w:rPr>
                <w:rFonts w:eastAsia="DFKai-SB"/>
                <w:spacing w:val="20"/>
                <w:sz w:val="24"/>
                <w:szCs w:val="24"/>
              </w:rPr>
              <w:t>月</w:t>
            </w:r>
            <w:r>
              <w:rPr>
                <w:rFonts w:eastAsia="DFKai-SB"/>
                <w:spacing w:val="20"/>
                <w:sz w:val="24"/>
                <w:szCs w:val="24"/>
              </w:rPr>
              <w:t>13</w:t>
            </w:r>
            <w:r w:rsidRPr="006E6F8E">
              <w:rPr>
                <w:rFonts w:eastAsia="DFKai-SB"/>
                <w:spacing w:val="20"/>
                <w:sz w:val="24"/>
                <w:szCs w:val="24"/>
              </w:rPr>
              <w:t>日</w:t>
            </w:r>
          </w:p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（星期六）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40" w:rsidRPr="006E6F8E" w:rsidRDefault="000A4440" w:rsidP="005D2972">
            <w:pPr>
              <w:pStyle w:val="BodyText"/>
              <w:jc w:val="center"/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</w:pPr>
            <w:r w:rsidRPr="006E6F8E">
              <w:rPr>
                <w:rFonts w:eastAsia="DFKai-SB"/>
                <w:bCs/>
                <w:color w:val="000000"/>
                <w:spacing w:val="20"/>
                <w:sz w:val="24"/>
                <w:szCs w:val="24"/>
              </w:rPr>
              <w:t>住宿退房／離開澳門大學</w:t>
            </w:r>
          </w:p>
        </w:tc>
      </w:tr>
    </w:tbl>
    <w:p w:rsidR="0063307D" w:rsidRDefault="0063307D"/>
    <w:p w:rsidR="000A4440" w:rsidRPr="006E6F8E" w:rsidRDefault="000A4440" w:rsidP="000A44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eastAsia="DFKai-SB" w:hAnsi="Times New Roman" w:cs="Times New Roman"/>
          <w:lang w:eastAsia="zh-TW"/>
        </w:rPr>
      </w:pPr>
      <w:r w:rsidRPr="006E6F8E">
        <w:rPr>
          <w:rFonts w:ascii="Times New Roman" w:eastAsia="DFKai-SB" w:hAnsi="Times New Roman" w:cs="Times New Roman" w:hint="eastAsia"/>
          <w:lang w:eastAsia="zh-HK"/>
        </w:rPr>
        <w:t>注意事項</w:t>
      </w:r>
      <w:r w:rsidRPr="006E6F8E">
        <w:rPr>
          <w:rFonts w:ascii="Times New Roman" w:eastAsia="DFKai-SB" w:hAnsi="Times New Roman" w:cs="Times New Roman" w:hint="eastAsia"/>
          <w:lang w:eastAsia="zh-TW"/>
        </w:rPr>
        <w:t>：</w:t>
      </w:r>
    </w:p>
    <w:p w:rsidR="000A4440" w:rsidRPr="006E6F8E" w:rsidRDefault="000A4440" w:rsidP="000A44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eastAsia="DFKai-SB" w:hAnsi="Times New Roman" w:cs="Times New Roman"/>
          <w:lang w:eastAsia="zh-HK"/>
        </w:rPr>
      </w:pPr>
      <w:r w:rsidRPr="006E6F8E">
        <w:rPr>
          <w:rFonts w:ascii="Times New Roman" w:eastAsia="DFKai-SB" w:hAnsi="Times New Roman" w:cs="Times New Roman"/>
          <w:lang w:eastAsia="zh-HK"/>
        </w:rPr>
        <w:t>澳門大學健</w:t>
      </w:r>
      <w:r w:rsidRPr="006E6F8E">
        <w:rPr>
          <w:rFonts w:ascii="Times New Roman" w:eastAsia="DFKai-SB" w:hAnsi="Times New Roman" w:cs="Times New Roman"/>
          <w:lang w:eastAsia="zh-TW"/>
        </w:rPr>
        <w:t>康</w:t>
      </w:r>
      <w:r w:rsidRPr="006E6F8E">
        <w:rPr>
          <w:rFonts w:ascii="Times New Roman" w:eastAsia="DFKai-SB" w:hAnsi="Times New Roman" w:cs="Times New Roman"/>
          <w:lang w:eastAsia="zh-HK"/>
        </w:rPr>
        <w:t>科學學院將負</w:t>
      </w:r>
      <w:r w:rsidRPr="006E6F8E">
        <w:rPr>
          <w:rFonts w:ascii="Times New Roman" w:eastAsia="DFKai-SB" w:hAnsi="Times New Roman" w:cs="Times New Roman"/>
          <w:lang w:eastAsia="zh-TW"/>
        </w:rPr>
        <w:t>責</w:t>
      </w:r>
      <w:r w:rsidRPr="006E6F8E">
        <w:rPr>
          <w:rFonts w:ascii="Times New Roman" w:eastAsia="DFKai-SB" w:hAnsi="Times New Roman" w:cs="Times New Roman" w:hint="eastAsia"/>
          <w:lang w:eastAsia="zh-HK"/>
        </w:rPr>
        <w:t>安排</w:t>
      </w:r>
      <w:r w:rsidRPr="006E6F8E">
        <w:rPr>
          <w:rFonts w:ascii="Times New Roman" w:eastAsia="DFKai-SB" w:hAnsi="Times New Roman" w:cs="Times New Roman"/>
          <w:lang w:eastAsia="zh-HK"/>
        </w:rPr>
        <w:t>以下項目</w:t>
      </w:r>
      <w:r w:rsidRPr="006E6F8E">
        <w:rPr>
          <w:rFonts w:ascii="Times New Roman" w:eastAsia="DFKai-SB" w:hAnsi="Times New Roman" w:cs="Times New Roman"/>
          <w:lang w:eastAsia="zh-TW"/>
        </w:rPr>
        <w:t>：</w:t>
      </w:r>
    </w:p>
    <w:p w:rsidR="000A4440" w:rsidRPr="006E6F8E" w:rsidRDefault="000A4440" w:rsidP="000A4440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eastAsia="DFKai-SB" w:hAnsi="Times New Roman" w:cs="Times New Roman"/>
          <w:lang w:eastAsia="zh-HK"/>
        </w:rPr>
      </w:pPr>
      <w:r w:rsidRPr="006E6F8E">
        <w:rPr>
          <w:rFonts w:ascii="Times New Roman" w:eastAsia="DFKai-SB" w:hAnsi="Times New Roman" w:cs="Times New Roman"/>
          <w:lang w:eastAsia="zh-HK"/>
        </w:rPr>
        <w:t>實驗室教學所需的耗材</w:t>
      </w:r>
    </w:p>
    <w:p w:rsidR="000A4440" w:rsidRPr="006E6F8E" w:rsidRDefault="000A4440" w:rsidP="000A4440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eastAsia="DFKai-SB" w:hAnsi="Times New Roman" w:cs="Times New Roman"/>
          <w:lang w:eastAsia="zh-HK"/>
        </w:rPr>
      </w:pPr>
      <w:r w:rsidRPr="006E6F8E">
        <w:rPr>
          <w:rFonts w:ascii="Times New Roman" w:eastAsia="DFKai-SB" w:hAnsi="Times New Roman" w:cs="Times New Roman"/>
          <w:lang w:eastAsia="zh-HK"/>
        </w:rPr>
        <w:t>開營及閉營晚宴</w:t>
      </w:r>
    </w:p>
    <w:p w:rsidR="000A4440" w:rsidRPr="006E6F8E" w:rsidRDefault="000A4440" w:rsidP="000A4440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eastAsia="DFKai-SB" w:hAnsi="Times New Roman" w:cs="Times New Roman"/>
          <w:lang w:eastAsia="zh-HK"/>
        </w:rPr>
      </w:pPr>
      <w:r w:rsidRPr="006E6F8E">
        <w:rPr>
          <w:rFonts w:ascii="Times New Roman" w:eastAsia="DFKai-SB" w:hAnsi="Times New Roman" w:cs="Times New Roman"/>
          <w:lang w:eastAsia="zh-HK"/>
        </w:rPr>
        <w:t>澳門當地團體活動的交通及膳食</w:t>
      </w:r>
    </w:p>
    <w:p w:rsidR="000A4440" w:rsidRPr="006E6F8E" w:rsidRDefault="000A4440" w:rsidP="000A4440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eastAsia="DFKai-SB" w:hAnsi="Times New Roman" w:cs="Times New Roman"/>
          <w:lang w:eastAsia="zh-HK"/>
        </w:rPr>
      </w:pPr>
      <w:r w:rsidRPr="006E6F8E">
        <w:rPr>
          <w:rFonts w:ascii="Times New Roman" w:eastAsia="DFKai-SB" w:hAnsi="Times New Roman" w:cs="Times New Roman"/>
          <w:lang w:eastAsia="zh-HK"/>
        </w:rPr>
        <w:t>機場往返校園接送</w:t>
      </w:r>
    </w:p>
    <w:p w:rsidR="000A4440" w:rsidRPr="006E6F8E" w:rsidRDefault="000A4440" w:rsidP="000A4440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eastAsia="DFKai-SB" w:hAnsi="Times New Roman" w:cs="Times New Roman"/>
          <w:lang w:eastAsia="zh-HK"/>
        </w:rPr>
      </w:pPr>
      <w:r w:rsidRPr="006E6F8E">
        <w:rPr>
          <w:rFonts w:ascii="Times New Roman" w:eastAsia="DFKai-SB" w:hAnsi="Times New Roman" w:cs="Times New Roman"/>
          <w:lang w:eastAsia="zh-HK"/>
        </w:rPr>
        <w:t>在校活動時的午膳</w:t>
      </w:r>
    </w:p>
    <w:p w:rsidR="000A4440" w:rsidRPr="006E6F8E" w:rsidRDefault="000A4440" w:rsidP="000A4440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eastAsia="DFKai-SB" w:hAnsi="Times New Roman" w:cs="Times New Roman"/>
          <w:lang w:eastAsia="zh-HK"/>
        </w:rPr>
      </w:pPr>
      <w:r w:rsidRPr="006E6F8E">
        <w:rPr>
          <w:rFonts w:ascii="Times New Roman" w:eastAsia="DFKai-SB" w:hAnsi="Times New Roman" w:cs="Times New Roman"/>
          <w:lang w:eastAsia="zh-HK"/>
        </w:rPr>
        <w:t>澳門本地活動期間之保險</w:t>
      </w:r>
    </w:p>
    <w:p w:rsidR="000A4440" w:rsidRPr="006E6F8E" w:rsidRDefault="000A4440" w:rsidP="000A44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eastAsia="DFKai-SB" w:hAnsi="Times New Roman" w:cs="Times New Roman"/>
          <w:lang w:eastAsia="zh-TW"/>
        </w:rPr>
      </w:pPr>
    </w:p>
    <w:p w:rsidR="000A4440" w:rsidRPr="006E6F8E" w:rsidRDefault="000A4440" w:rsidP="000A44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eastAsia="DFKai-SB" w:hAnsi="Times New Roman" w:cs="Times New Roman"/>
          <w:lang w:eastAsia="zh-TW"/>
        </w:rPr>
      </w:pPr>
      <w:r w:rsidRPr="006E6F8E">
        <w:rPr>
          <w:rFonts w:ascii="Times New Roman" w:eastAsia="DFKai-SB" w:hAnsi="Times New Roman" w:cs="Times New Roman"/>
          <w:lang w:eastAsia="zh-TW"/>
        </w:rPr>
        <w:t>參</w:t>
      </w:r>
      <w:r w:rsidRPr="006E6F8E">
        <w:rPr>
          <w:rFonts w:ascii="Times New Roman" w:eastAsia="DFKai-SB" w:hAnsi="Times New Roman" w:cs="Times New Roman"/>
          <w:lang w:eastAsia="zh-HK"/>
        </w:rPr>
        <w:t>與活動</w:t>
      </w:r>
      <w:r w:rsidRPr="006E6F8E">
        <w:rPr>
          <w:rFonts w:ascii="Times New Roman" w:eastAsia="DFKai-SB" w:hAnsi="Times New Roman" w:cs="Times New Roman"/>
          <w:lang w:eastAsia="zh-TW"/>
        </w:rPr>
        <w:t>的同學</w:t>
      </w:r>
      <w:r w:rsidRPr="006E6F8E">
        <w:rPr>
          <w:rFonts w:ascii="Times New Roman" w:eastAsia="DFKai-SB" w:hAnsi="Times New Roman" w:cs="Times New Roman"/>
          <w:lang w:eastAsia="zh-HK"/>
        </w:rPr>
        <w:t>需負</w:t>
      </w:r>
      <w:r w:rsidRPr="006E6F8E">
        <w:rPr>
          <w:rFonts w:ascii="Times New Roman" w:eastAsia="DFKai-SB" w:hAnsi="Times New Roman" w:cs="Times New Roman" w:hint="eastAsia"/>
          <w:lang w:eastAsia="zh-HK"/>
        </w:rPr>
        <w:t>責準</w:t>
      </w:r>
      <w:r w:rsidRPr="006E6F8E">
        <w:rPr>
          <w:rFonts w:ascii="Times New Roman" w:eastAsia="DFKai-SB" w:hAnsi="Times New Roman" w:cs="Times New Roman" w:hint="eastAsia"/>
          <w:lang w:eastAsia="zh-TW"/>
        </w:rPr>
        <w:t>備</w:t>
      </w:r>
      <w:r w:rsidRPr="006E6F8E">
        <w:rPr>
          <w:rFonts w:ascii="Times New Roman" w:eastAsia="DFKai-SB" w:hAnsi="Times New Roman" w:cs="Times New Roman"/>
          <w:lang w:eastAsia="zh-HK"/>
        </w:rPr>
        <w:t>以下項</w:t>
      </w:r>
      <w:r w:rsidRPr="006E6F8E">
        <w:rPr>
          <w:rFonts w:ascii="Times New Roman" w:eastAsia="DFKai-SB" w:hAnsi="Times New Roman" w:cs="Times New Roman" w:hint="eastAsia"/>
          <w:lang w:eastAsia="zh-HK"/>
        </w:rPr>
        <w:t>目</w:t>
      </w:r>
      <w:r w:rsidRPr="006E6F8E">
        <w:rPr>
          <w:rFonts w:ascii="Times New Roman" w:eastAsia="DFKai-SB" w:hAnsi="Times New Roman" w:cs="Times New Roman"/>
          <w:lang w:eastAsia="zh-TW"/>
        </w:rPr>
        <w:t>：</w:t>
      </w:r>
    </w:p>
    <w:p w:rsidR="000A4440" w:rsidRPr="006E6F8E" w:rsidRDefault="000A4440" w:rsidP="000A4440">
      <w:pPr>
        <w:pStyle w:val="ListParagraph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eastAsia="DFKai-SB" w:hAnsi="Times New Roman" w:cs="Times New Roman"/>
          <w:lang w:eastAsia="zh-TW"/>
        </w:rPr>
      </w:pPr>
      <w:r w:rsidRPr="006E6F8E">
        <w:rPr>
          <w:rFonts w:ascii="Times New Roman" w:eastAsia="DFKai-SB" w:hAnsi="Times New Roman" w:cs="Times New Roman"/>
          <w:lang w:eastAsia="zh-HK"/>
        </w:rPr>
        <w:t>進出澳門的有效旅遊證件及簽證</w:t>
      </w:r>
      <w:r w:rsidRPr="006E6F8E">
        <w:rPr>
          <w:rFonts w:ascii="Times New Roman" w:eastAsia="DFKai-SB" w:hAnsi="Times New Roman" w:cs="Times New Roman"/>
          <w:lang w:eastAsia="zh-TW"/>
        </w:rPr>
        <w:t>，</w:t>
      </w:r>
      <w:r w:rsidRPr="006E6F8E">
        <w:rPr>
          <w:rFonts w:ascii="Times New Roman" w:eastAsia="DFKai-SB" w:hAnsi="Times New Roman" w:cs="Times New Roman"/>
          <w:lang w:eastAsia="zh-HK"/>
        </w:rPr>
        <w:t>包括所需費用</w:t>
      </w:r>
    </w:p>
    <w:p w:rsidR="000A4440" w:rsidRDefault="000A4440" w:rsidP="000A4440">
      <w:pPr>
        <w:pStyle w:val="ListParagraph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eastAsia="DFKai-SB" w:hAnsi="Times New Roman" w:cs="Times New Roman"/>
          <w:lang w:eastAsia="zh-TW"/>
        </w:rPr>
      </w:pPr>
      <w:r>
        <w:rPr>
          <w:rFonts w:ascii="Times New Roman" w:eastAsia="DFKai-SB" w:hAnsi="Times New Roman" w:cs="Times New Roman" w:hint="eastAsia"/>
          <w:lang w:eastAsia="zh-HK"/>
        </w:rPr>
        <w:t>往</w:t>
      </w:r>
      <w:r w:rsidRPr="006E6F8E">
        <w:rPr>
          <w:rFonts w:ascii="Times New Roman" w:eastAsia="DFKai-SB" w:hAnsi="Times New Roman" w:cs="Times New Roman"/>
          <w:lang w:eastAsia="zh-HK"/>
        </w:rPr>
        <w:t>返澳門的交通安排及其相關費用</w:t>
      </w:r>
    </w:p>
    <w:p w:rsidR="000A4440" w:rsidRPr="000A4440" w:rsidRDefault="000A4440" w:rsidP="000A4440">
      <w:pPr>
        <w:pStyle w:val="ListParagraph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eastAsia="DFKai-SB" w:hAnsi="Times New Roman" w:cs="Times New Roman"/>
          <w:lang w:eastAsia="zh-TW"/>
        </w:rPr>
      </w:pPr>
      <w:r w:rsidRPr="006E6F8E">
        <w:rPr>
          <w:rFonts w:ascii="Times New Roman" w:eastAsia="DFKai-SB" w:hAnsi="Times New Roman" w:cs="Times New Roman"/>
          <w:lang w:eastAsia="zh-HK"/>
        </w:rPr>
        <w:t>入住澳門大學宿舍之住宿費用</w:t>
      </w:r>
    </w:p>
    <w:p w:rsidR="000A4440" w:rsidRPr="006E6F8E" w:rsidRDefault="000A4440" w:rsidP="000A4440">
      <w:pPr>
        <w:pStyle w:val="ListParagraph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eastAsia="DFKai-SB" w:hAnsi="Times New Roman" w:cs="Times New Roman"/>
          <w:lang w:eastAsia="zh-TW"/>
        </w:rPr>
      </w:pPr>
      <w:r w:rsidRPr="006E6F8E">
        <w:rPr>
          <w:rFonts w:ascii="Times New Roman" w:eastAsia="DFKai-SB" w:hAnsi="Times New Roman" w:cs="Times New Roman"/>
          <w:lang w:eastAsia="zh-HK"/>
        </w:rPr>
        <w:t>自由活</w:t>
      </w:r>
      <w:r>
        <w:rPr>
          <w:rFonts w:ascii="Times New Roman" w:eastAsia="DFKai-SB" w:hAnsi="Times New Roman" w:cs="Times New Roman" w:hint="eastAsia"/>
          <w:lang w:eastAsia="zh-HK"/>
        </w:rPr>
        <w:t>動</w:t>
      </w:r>
      <w:r w:rsidRPr="006E6F8E">
        <w:rPr>
          <w:rFonts w:ascii="Times New Roman" w:eastAsia="DFKai-SB" w:hAnsi="Times New Roman" w:cs="Times New Roman"/>
          <w:lang w:eastAsia="zh-HK"/>
        </w:rPr>
        <w:t>時的所有費用</w:t>
      </w:r>
    </w:p>
    <w:p w:rsidR="000A4440" w:rsidRDefault="000A4440"/>
    <w:sectPr w:rsidR="000A4440" w:rsidSect="006330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DFKai-SB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E71CA"/>
    <w:multiLevelType w:val="hybridMultilevel"/>
    <w:tmpl w:val="7B70E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9629E"/>
    <w:multiLevelType w:val="hybridMultilevel"/>
    <w:tmpl w:val="83E0A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40"/>
    <w:rsid w:val="000A4440"/>
    <w:rsid w:val="0063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C53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A4440"/>
    <w:pPr>
      <w:widowControl w:val="0"/>
      <w:jc w:val="both"/>
    </w:pPr>
    <w:rPr>
      <w:rFonts w:ascii="Times New Roman" w:eastAsia="PMingLiU" w:hAnsi="Times New Roman" w:cs="Times New Roman"/>
      <w:kern w:val="2"/>
      <w:szCs w:val="20"/>
      <w:lang w:eastAsia="zh-TW"/>
    </w:rPr>
  </w:style>
  <w:style w:type="character" w:customStyle="1" w:styleId="BodyTextChar">
    <w:name w:val="Body Text Char"/>
    <w:basedOn w:val="DefaultParagraphFont"/>
    <w:link w:val="BodyText"/>
    <w:semiHidden/>
    <w:rsid w:val="000A4440"/>
    <w:rPr>
      <w:rFonts w:ascii="Times New Roman" w:eastAsia="PMingLiU" w:hAnsi="Times New Roman" w:cs="Times New Roman"/>
      <w:kern w:val="2"/>
      <w:szCs w:val="20"/>
      <w:lang w:eastAsia="zh-TW"/>
    </w:rPr>
  </w:style>
  <w:style w:type="table" w:styleId="TableGrid">
    <w:name w:val="Table Grid"/>
    <w:basedOn w:val="TableNormal"/>
    <w:rsid w:val="000A4440"/>
    <w:rPr>
      <w:rFonts w:ascii="Times New Roman" w:eastAsia="PMingLiU" w:hAnsi="Times New Roman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A4440"/>
    <w:pPr>
      <w:widowControl w:val="0"/>
      <w:jc w:val="both"/>
    </w:pPr>
    <w:rPr>
      <w:rFonts w:ascii="Times New Roman" w:eastAsia="PMingLiU" w:hAnsi="Times New Roman" w:cs="Times New Roman"/>
      <w:kern w:val="2"/>
      <w:szCs w:val="20"/>
      <w:lang w:eastAsia="zh-TW"/>
    </w:rPr>
  </w:style>
  <w:style w:type="character" w:customStyle="1" w:styleId="BodyTextChar">
    <w:name w:val="Body Text Char"/>
    <w:basedOn w:val="DefaultParagraphFont"/>
    <w:link w:val="BodyText"/>
    <w:semiHidden/>
    <w:rsid w:val="000A4440"/>
    <w:rPr>
      <w:rFonts w:ascii="Times New Roman" w:eastAsia="PMingLiU" w:hAnsi="Times New Roman" w:cs="Times New Roman"/>
      <w:kern w:val="2"/>
      <w:szCs w:val="20"/>
      <w:lang w:eastAsia="zh-TW"/>
    </w:rPr>
  </w:style>
  <w:style w:type="table" w:styleId="TableGrid">
    <w:name w:val="Table Grid"/>
    <w:basedOn w:val="TableNormal"/>
    <w:rsid w:val="000A4440"/>
    <w:rPr>
      <w:rFonts w:ascii="Times New Roman" w:eastAsia="PMingLiU" w:hAnsi="Times New Roman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Macintosh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Guokai Chen</dc:creator>
  <cp:keywords/>
  <dc:description/>
  <cp:lastModifiedBy>Guokai Chen</cp:lastModifiedBy>
  <cp:revision>1</cp:revision>
  <dcterms:created xsi:type="dcterms:W3CDTF">2019-03-27T02:02:00Z</dcterms:created>
  <dcterms:modified xsi:type="dcterms:W3CDTF">2019-03-27T02:05:00Z</dcterms:modified>
</cp:coreProperties>
</file>