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Theme="minorHAnsi" w:hAnsiTheme="minorHAnsi" w:eastAsiaTheme="minorEastAsia" w:cstheme="minorBidi"/>
          <w:kern w:val="2"/>
          <w:sz w:val="21"/>
          <w:szCs w:val="24"/>
          <w:lang w:val="en-US" w:eastAsia="zh-CN" w:bidi="ar-SA"/>
        </w:rPr>
      </w:pPr>
    </w:p>
    <w:p>
      <w:pPr>
        <w:bidi w:val="0"/>
        <w:rPr>
          <w:lang w:val="en-US" w:eastAsia="zh-CN"/>
        </w:rPr>
      </w:pPr>
      <w:r>
        <w:rPr>
          <w:sz w:val="21"/>
        </w:rPr>
        <mc:AlternateContent>
          <mc:Choice Requires="wps">
            <w:drawing>
              <wp:anchor distT="0" distB="0" distL="114300" distR="114300" simplePos="0" relativeHeight="251661312" behindDoc="1" locked="0" layoutInCell="1" allowOverlap="1">
                <wp:simplePos x="0" y="0"/>
                <wp:positionH relativeFrom="column">
                  <wp:posOffset>795655</wp:posOffset>
                </wp:positionH>
                <wp:positionV relativeFrom="paragraph">
                  <wp:posOffset>3526155</wp:posOffset>
                </wp:positionV>
                <wp:extent cx="3708400" cy="2514600"/>
                <wp:effectExtent l="0" t="0" r="0" b="0"/>
                <wp:wrapNone/>
                <wp:docPr id="10" name="矩形 10"/>
                <wp:cNvGraphicFramePr/>
                <a:graphic xmlns:a="http://schemas.openxmlformats.org/drawingml/2006/main">
                  <a:graphicData uri="http://schemas.microsoft.com/office/word/2010/wordprocessingShape">
                    <wps:wsp>
                      <wps:cNvSpPr/>
                      <wps:spPr>
                        <a:xfrm>
                          <a:off x="2122805" y="4787265"/>
                          <a:ext cx="3708400" cy="25146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65pt;margin-top:277.65pt;height:198pt;width:292pt;z-index:-251655168;v-text-anchor:middle;mso-width-relative:page;mso-height-relative:page;" fillcolor="#FFFFFF [3201]" filled="t" stroked="f" coordsize="21600,21600" o:gfxdata="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hSOV/ZAAAACwEAAA8AAAAAAAAAAQAgAAAAIgAAAGRy&#10;cy9kb3ducmV2LnhtbFBLAQIUABQAAAAIAIdO4kCIYAoDdgIAANoEAAAOAAAAAAAAAAEAIAAAACgB&#10;AABkcnMvZTJvRG9jLnhtbFBLBQYAAAAABgAGAFkBAAAQBgAAAAA=&#10;">
                <v:fill on="t" focussize="0,0"/>
                <v:stroke on="f" weight="1pt" miterlimit="8" joinstyle="miter"/>
                <v:imagedata o:title=""/>
                <o:lock v:ext="edit" aspectratio="f"/>
              </v:rect>
            </w:pict>
          </mc:Fallback>
        </mc:AlternateContent>
      </w:r>
      <w:r>
        <w:drawing>
          <wp:anchor distT="0" distB="0" distL="114300" distR="114300" simplePos="0" relativeHeight="251660288" behindDoc="0" locked="0" layoutInCell="1" allowOverlap="1">
            <wp:simplePos x="0" y="0"/>
            <wp:positionH relativeFrom="column">
              <wp:posOffset>63500</wp:posOffset>
            </wp:positionH>
            <wp:positionV relativeFrom="paragraph">
              <wp:posOffset>109220</wp:posOffset>
            </wp:positionV>
            <wp:extent cx="5268595" cy="4217670"/>
            <wp:effectExtent l="0" t="0" r="1905" b="1143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8595" cy="4217670"/>
                    </a:xfrm>
                    <a:prstGeom prst="rect">
                      <a:avLst/>
                    </a:prstGeom>
                    <a:noFill/>
                    <a:ln>
                      <a:noFill/>
                    </a:ln>
                  </pic:spPr>
                </pic:pic>
              </a:graphicData>
            </a:graphic>
          </wp:anchor>
        </w:drawing>
      </w:r>
    </w:p>
    <w:p>
      <w:pPr>
        <w:bidi w:val="0"/>
        <w:rPr>
          <w:lang w:val="en-US" w:eastAsia="zh-CN"/>
        </w:rPr>
      </w:pPr>
    </w:p>
    <w:p>
      <w:pPr>
        <w:bidi w:val="0"/>
        <w:jc w:val="center"/>
        <w:rPr>
          <w:rFonts w:hint="eastAsia" w:ascii="黑体" w:hAnsi="黑体" w:eastAsia="黑体" w:cs="黑体"/>
          <w:b/>
          <w:bCs/>
        </w:rPr>
      </w:pPr>
      <w:r>
        <w:rPr>
          <w:rFonts w:hint="eastAsia" w:ascii="黑体" w:hAnsi="黑体" w:eastAsia="黑体" w:cs="黑体"/>
          <w:b/>
          <w:bCs/>
          <w:color w:val="000000"/>
          <w:kern w:val="0"/>
          <w:sz w:val="72"/>
          <w:szCs w:val="72"/>
          <w:lang w:val="en-US" w:eastAsia="zh-CN" w:bidi="ar"/>
        </w:rPr>
        <w:t>浙江大学医学院学生会</w:t>
      </w:r>
    </w:p>
    <w:p>
      <w:pPr>
        <w:keepNext w:val="0"/>
        <w:keepLines w:val="0"/>
        <w:widowControl/>
        <w:suppressLineNumbers w:val="0"/>
        <w:spacing w:line="240" w:lineRule="auto"/>
        <w:jc w:val="center"/>
        <w:rPr>
          <w:rFonts w:hint="eastAsia" w:ascii="黑体" w:hAnsi="黑体" w:eastAsia="黑体" w:cs="黑体"/>
          <w:b/>
          <w:bCs/>
          <w:color w:val="000000"/>
          <w:kern w:val="0"/>
          <w:sz w:val="72"/>
          <w:szCs w:val="72"/>
          <w:lang w:val="en-US" w:eastAsia="zh-CN" w:bidi="ar"/>
        </w:rPr>
      </w:pPr>
      <w:r>
        <w:rPr>
          <w:rFonts w:hint="eastAsia" w:ascii="黑体" w:hAnsi="黑体" w:eastAsia="黑体" w:cs="黑体"/>
          <w:b/>
          <w:bCs/>
          <w:color w:val="000000"/>
          <w:kern w:val="0"/>
          <w:sz w:val="72"/>
          <w:szCs w:val="72"/>
          <w:lang w:val="en-US" w:eastAsia="zh-CN" w:bidi="ar"/>
        </w:rPr>
        <w:t>2023-2024 学年</w:t>
      </w:r>
    </w:p>
    <w:p>
      <w:pPr>
        <w:keepNext w:val="0"/>
        <w:keepLines w:val="0"/>
        <w:widowControl/>
        <w:suppressLineNumbers w:val="0"/>
        <w:spacing w:line="240" w:lineRule="auto"/>
        <w:jc w:val="center"/>
        <w:rPr>
          <w:rFonts w:hint="eastAsia" w:ascii="黑体" w:hAnsi="黑体" w:eastAsia="黑体" w:cs="黑体"/>
          <w:b/>
          <w:bCs/>
          <w:sz w:val="21"/>
          <w:szCs w:val="24"/>
        </w:rPr>
      </w:pPr>
      <w:r>
        <w:rPr>
          <w:rFonts w:hint="eastAsia" w:ascii="黑体" w:hAnsi="黑体" w:eastAsia="黑体" w:cs="黑体"/>
          <w:b/>
          <w:bCs/>
          <w:color w:val="000000"/>
          <w:kern w:val="0"/>
          <w:sz w:val="72"/>
          <w:szCs w:val="72"/>
          <w:lang w:val="en-US" w:eastAsia="zh-CN" w:bidi="ar"/>
        </w:rPr>
        <w:t>“医领计划”</w:t>
      </w:r>
    </w:p>
    <w:p>
      <w:pPr>
        <w:keepNext w:val="0"/>
        <w:keepLines w:val="0"/>
        <w:widowControl/>
        <w:suppressLineNumbers w:val="0"/>
        <w:spacing w:line="240" w:lineRule="auto"/>
        <w:jc w:val="center"/>
        <w:rPr>
          <w:rFonts w:hint="eastAsia" w:ascii="黑体" w:hAnsi="黑体" w:eastAsia="黑体" w:cs="黑体"/>
          <w:b/>
          <w:bCs/>
        </w:rPr>
      </w:pPr>
      <w:r>
        <w:rPr>
          <w:rFonts w:hint="eastAsia" w:ascii="黑体" w:hAnsi="黑体" w:eastAsia="黑体" w:cs="黑体"/>
          <w:b/>
          <w:bCs/>
          <w:color w:val="000000"/>
          <w:kern w:val="0"/>
          <w:sz w:val="72"/>
          <w:szCs w:val="72"/>
          <w:lang w:val="en-US" w:eastAsia="zh-CN" w:bidi="ar"/>
        </w:rPr>
        <w:t>学生骨干培养工程大纲</w:t>
      </w:r>
    </w:p>
    <w:p>
      <w:pPr>
        <w:bidi w:val="0"/>
        <w:rPr>
          <w:lang w:val="en-US" w:eastAsia="zh-CN"/>
        </w:rPr>
      </w:pPr>
    </w:p>
    <w:p>
      <w:pPr>
        <w:keepNext w:val="0"/>
        <w:keepLines w:val="0"/>
        <w:widowControl/>
        <w:suppressLineNumbers w:val="0"/>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color w:val="000000"/>
          <w:kern w:val="0"/>
          <w:sz w:val="32"/>
          <w:szCs w:val="32"/>
          <w:lang w:val="en-US" w:eastAsia="zh-CN" w:bidi="ar"/>
        </w:rPr>
        <w:t>2023 年 10 月</w:t>
      </w:r>
    </w:p>
    <w:p>
      <w:pPr>
        <w:bidi w:val="0"/>
        <w:rPr>
          <w:lang w:val="en-US" w:eastAsia="zh-CN"/>
        </w:rPr>
      </w:pPr>
    </w:p>
    <w:p>
      <w:pPr>
        <w:rPr>
          <w:rFonts w:hint="eastAsia" w:asciiTheme="majorEastAsia" w:hAnsiTheme="majorEastAsia" w:eastAsiaTheme="majorEastAsia" w:cstheme="majorEastAsia"/>
          <w:b/>
          <w:bCs/>
          <w:color w:val="000000"/>
          <w:kern w:val="0"/>
          <w:sz w:val="24"/>
          <w:szCs w:val="24"/>
          <w:u w:val="none"/>
          <w:lang w:val="en-US" w:eastAsia="zh-CN" w:bidi="ar"/>
        </w:rPr>
      </w:pPr>
      <w:r>
        <w:rPr>
          <w:rFonts w:hint="eastAsia" w:asciiTheme="majorEastAsia" w:hAnsiTheme="majorEastAsia" w:eastAsiaTheme="majorEastAsia" w:cstheme="majorEastAsia"/>
          <w:b/>
          <w:bCs/>
          <w:color w:val="000000"/>
          <w:kern w:val="0"/>
          <w:sz w:val="24"/>
          <w:szCs w:val="24"/>
          <w:u w:val="none"/>
          <w:lang w:val="en-US" w:eastAsia="zh-CN" w:bidi="ar"/>
        </w:rPr>
        <w:br w:type="page"/>
      </w:r>
    </w:p>
    <w:p>
      <w:pPr>
        <w:bidi w:val="0"/>
        <w:rPr>
          <w:rFonts w:hint="default"/>
          <w:lang w:val="en-US" w:eastAsia="zh-CN"/>
        </w:rPr>
      </w:pPr>
    </w:p>
    <w:p>
      <w:pPr>
        <w:bidi w:val="0"/>
        <w:rPr>
          <w:lang w:val="en-US" w:eastAsia="zh-CN"/>
        </w:rPr>
      </w:pPr>
    </w:p>
    <w:p>
      <w:pPr>
        <w:keepNext w:val="0"/>
        <w:keepLines w:val="0"/>
        <w:widowControl/>
        <w:suppressLineNumbers w:val="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bCs/>
          <w:color w:val="000000"/>
          <w:kern w:val="0"/>
          <w:sz w:val="48"/>
          <w:szCs w:val="48"/>
          <w:lang w:val="en-US" w:eastAsia="zh-CN" w:bidi="ar"/>
        </w:rPr>
        <w:t>目录</w:t>
      </w:r>
    </w:p>
    <w:p>
      <w:pPr>
        <w:bidi w:val="0"/>
        <w:rPr>
          <w:rFonts w:hint="eastAsia" w:asciiTheme="majorEastAsia" w:hAnsiTheme="majorEastAsia" w:eastAsiaTheme="majorEastAsia" w:cstheme="majorEastAsia"/>
          <w:lang w:val="en-US" w:eastAsia="zh-CN"/>
        </w:rPr>
      </w:pPr>
    </w:p>
    <w:p>
      <w:pPr>
        <w:bidi w:val="0"/>
        <w:rPr>
          <w:rFonts w:hint="eastAsia" w:asciiTheme="majorEastAsia" w:hAnsiTheme="majorEastAsia" w:eastAsiaTheme="majorEastAsia" w:cstheme="majorEastAsia"/>
          <w:lang w:val="en-US" w:eastAsia="zh-CN"/>
        </w:rPr>
      </w:pP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kern w:val="0"/>
          <w:sz w:val="28"/>
          <w:szCs w:val="28"/>
          <w:lang w:val="en-US" w:eastAsia="zh-CN" w:bidi="ar"/>
        </w:rPr>
        <w:t>➢“医领计划”简介……………………………………………………3</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kern w:val="0"/>
          <w:sz w:val="28"/>
          <w:szCs w:val="28"/>
          <w:lang w:val="en-US" w:eastAsia="zh-CN" w:bidi="ar"/>
        </w:rPr>
        <w:t>➢培养目标………………………………………………………………4</w:t>
      </w:r>
      <w:r>
        <w:rPr>
          <w:rFonts w:hint="eastAsia" w:asciiTheme="majorEastAsia" w:hAnsiTheme="majorEastAsia" w:eastAsiaTheme="majorEastAsia" w:cstheme="majorEastAsia"/>
          <w:color w:val="000000"/>
          <w:kern w:val="0"/>
          <w:sz w:val="28"/>
          <w:szCs w:val="28"/>
          <w:lang w:val="en-US" w:eastAsia="zh-CN" w:bidi="ar"/>
        </w:rPr>
        <w:t xml:space="preserve">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kern w:val="0"/>
          <w:sz w:val="28"/>
          <w:szCs w:val="28"/>
          <w:lang w:val="en-US" w:eastAsia="zh-CN" w:bidi="ar"/>
        </w:rPr>
        <w:t>➢学员招募与选拔………………………………………………………5</w:t>
      </w:r>
    </w:p>
    <w:p>
      <w:pPr>
        <w:bidi w:val="0"/>
        <w:jc w:val="both"/>
        <w:rPr>
          <w:rFonts w:hint="default"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color w:val="000000"/>
          <w:kern w:val="0"/>
          <w:sz w:val="28"/>
          <w:szCs w:val="28"/>
          <w:lang w:val="en-US" w:eastAsia="zh-CN" w:bidi="ar"/>
        </w:rPr>
        <w:t>一、选拔标准…………………………………………………………</w:t>
      </w:r>
      <w:r>
        <w:rPr>
          <w:rFonts w:hint="eastAsia" w:asciiTheme="majorEastAsia" w:hAnsiTheme="majorEastAsia" w:eastAsiaTheme="majorEastAsia" w:cstheme="majorEastAsia"/>
          <w:b/>
          <w:bCs/>
          <w:color w:val="000000"/>
          <w:kern w:val="0"/>
          <w:sz w:val="28"/>
          <w:szCs w:val="28"/>
          <w:lang w:val="en-US" w:eastAsia="zh-CN" w:bidi="ar"/>
        </w:rPr>
        <w:t>5</w:t>
      </w:r>
    </w:p>
    <w:p>
      <w:pPr>
        <w:keepNext w:val="0"/>
        <w:keepLines w:val="0"/>
        <w:pageBreakBefore w:val="0"/>
        <w:widowControl w:val="0"/>
        <w:tabs>
          <w:tab w:val="left" w:pos="2103"/>
        </w:tabs>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i/>
          <w:iCs/>
          <w:kern w:val="2"/>
          <w:sz w:val="24"/>
          <w:szCs w:val="24"/>
          <w:lang w:val="en-US" w:eastAsia="zh-CN" w:bidi="ar-SA"/>
        </w:rPr>
      </w:pPr>
      <w:r>
        <w:rPr>
          <w:rFonts w:hint="eastAsia" w:asciiTheme="majorEastAsia" w:hAnsiTheme="majorEastAsia" w:eastAsiaTheme="majorEastAsia" w:cstheme="majorEastAsia"/>
          <w:i/>
          <w:iCs/>
          <w:kern w:val="2"/>
          <w:sz w:val="24"/>
          <w:szCs w:val="24"/>
          <w:lang w:val="en-US" w:eastAsia="zh-CN" w:bidi="ar-SA"/>
        </w:rPr>
        <w:t>（一）选拔对象</w:t>
      </w:r>
      <w:r>
        <w:rPr>
          <w:rFonts w:hint="eastAsia" w:asciiTheme="majorEastAsia" w:hAnsiTheme="majorEastAsia" w:eastAsiaTheme="majorEastAsia" w:cstheme="majorEastAsia"/>
          <w:i/>
          <w:iCs/>
          <w:color w:val="000000"/>
          <w:kern w:val="0"/>
          <w:sz w:val="24"/>
          <w:szCs w:val="24"/>
          <w:lang w:val="en-US" w:eastAsia="zh-CN" w:bidi="ar"/>
        </w:rPr>
        <w:t>…………………………………………………………………</w:t>
      </w:r>
      <w:r>
        <w:rPr>
          <w:rFonts w:hint="eastAsia" w:asciiTheme="majorEastAsia" w:hAnsiTheme="majorEastAsia" w:eastAsiaTheme="majorEastAsia" w:cstheme="majorEastAsia"/>
          <w:b/>
          <w:bCs/>
          <w:i w:val="0"/>
          <w:iCs w:val="0"/>
          <w:color w:val="000000"/>
          <w:kern w:val="0"/>
          <w:sz w:val="30"/>
          <w:szCs w:val="30"/>
          <w:lang w:val="en-US" w:eastAsia="zh-CN" w:bidi="ar"/>
        </w:rPr>
        <w:t>5</w:t>
      </w:r>
    </w:p>
    <w:p>
      <w:pPr>
        <w:keepNext w:val="0"/>
        <w:keepLines w:val="0"/>
        <w:widowControl/>
        <w:suppressLineNumbers w:val="0"/>
        <w:ind w:firstLine="480" w:firstLineChars="200"/>
        <w:jc w:val="left"/>
        <w:rPr>
          <w:rFonts w:hint="eastAsia" w:asciiTheme="majorEastAsia" w:hAnsiTheme="majorEastAsia" w:eastAsiaTheme="majorEastAsia" w:cstheme="majorEastAsia"/>
          <w:i w:val="0"/>
          <w:iCs w:val="0"/>
          <w:color w:val="000000"/>
          <w:kern w:val="0"/>
          <w:sz w:val="24"/>
          <w:szCs w:val="24"/>
          <w:lang w:val="en-US" w:eastAsia="zh-CN" w:bidi="ar"/>
        </w:rPr>
      </w:pPr>
      <w:r>
        <w:rPr>
          <w:rFonts w:hint="eastAsia" w:asciiTheme="majorEastAsia" w:hAnsiTheme="majorEastAsia" w:eastAsiaTheme="majorEastAsia" w:cstheme="majorEastAsia"/>
          <w:i/>
          <w:iCs/>
          <w:kern w:val="2"/>
          <w:sz w:val="24"/>
          <w:szCs w:val="24"/>
          <w:lang w:val="en-US" w:eastAsia="zh-CN" w:bidi="ar-SA"/>
        </w:rPr>
        <w:t>（二）选拔条件</w:t>
      </w:r>
      <w:r>
        <w:rPr>
          <w:rFonts w:hint="eastAsia" w:asciiTheme="majorEastAsia" w:hAnsiTheme="majorEastAsia" w:eastAsiaTheme="majorEastAsia" w:cstheme="majorEastAsia"/>
          <w:i/>
          <w:iCs/>
          <w:color w:val="000000"/>
          <w:kern w:val="0"/>
          <w:sz w:val="24"/>
          <w:szCs w:val="24"/>
          <w:lang w:val="en-US" w:eastAsia="zh-CN" w:bidi="ar"/>
        </w:rPr>
        <w:t>…………………………………………………………………</w:t>
      </w:r>
      <w:r>
        <w:rPr>
          <w:rFonts w:hint="eastAsia" w:asciiTheme="majorEastAsia" w:hAnsiTheme="majorEastAsia" w:eastAsiaTheme="majorEastAsia" w:cstheme="majorEastAsia"/>
          <w:b/>
          <w:bCs/>
          <w:i w:val="0"/>
          <w:iCs w:val="0"/>
          <w:color w:val="000000"/>
          <w:kern w:val="0"/>
          <w:sz w:val="28"/>
          <w:szCs w:val="28"/>
          <w:lang w:val="en-US" w:eastAsia="zh-CN" w:bidi="ar"/>
        </w:rPr>
        <w:t>5</w:t>
      </w:r>
    </w:p>
    <w:p>
      <w:pPr>
        <w:keepNext w:val="0"/>
        <w:keepLines w:val="0"/>
        <w:widowControl/>
        <w:suppressLineNumbers w:val="0"/>
        <w:jc w:val="left"/>
        <w:rPr>
          <w:rFonts w:hint="default" w:ascii="楷体" w:hAnsi="楷体" w:eastAsia="楷体" w:cs="楷体"/>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二、选拔流程</w:t>
      </w:r>
      <w:r>
        <w:rPr>
          <w:rFonts w:ascii="楷体" w:hAnsi="楷体" w:eastAsia="楷体" w:cs="楷体"/>
          <w:color w:val="000000"/>
          <w:kern w:val="0"/>
          <w:sz w:val="28"/>
          <w:szCs w:val="28"/>
          <w:lang w:val="en-US" w:eastAsia="zh-CN" w:bidi="ar"/>
        </w:rPr>
        <w:t>……………………………………………………</w:t>
      </w:r>
      <w:r>
        <w:rPr>
          <w:rFonts w:hint="eastAsia" w:ascii="楷体" w:hAnsi="楷体" w:eastAsia="楷体" w:cs="楷体"/>
          <w:color w:val="000000"/>
          <w:kern w:val="0"/>
          <w:sz w:val="28"/>
          <w:szCs w:val="28"/>
          <w:lang w:val="en-US" w:eastAsia="zh-CN" w:bidi="ar"/>
        </w:rPr>
        <w:t>………6</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kern w:val="0"/>
          <w:sz w:val="28"/>
          <w:szCs w:val="28"/>
          <w:lang w:val="en-US" w:eastAsia="zh-CN" w:bidi="ar"/>
        </w:rPr>
        <w:t>➢特色团队模式…………………………………………………………6➢奖励制度………………………………………………………………7</w:t>
      </w:r>
    </w:p>
    <w:p>
      <w:pPr>
        <w:keepNext w:val="0"/>
        <w:keepLines w:val="0"/>
        <w:widowControl/>
        <w:suppressLineNumbers w:val="0"/>
        <w:ind w:left="279" w:leftChars="133" w:firstLine="0" w:firstLineChars="0"/>
        <w:jc w:val="left"/>
        <w:rPr>
          <w:rFonts w:hint="eastAsia" w:asciiTheme="majorEastAsia" w:hAnsiTheme="majorEastAsia" w:eastAsiaTheme="majorEastAsia" w:cstheme="majorEastAsia"/>
          <w:b/>
          <w:bCs/>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一、浙江大学第二课堂学分 …………………………………………</w:t>
      </w:r>
      <w:r>
        <w:rPr>
          <w:rFonts w:hint="eastAsia" w:asciiTheme="majorEastAsia" w:hAnsiTheme="majorEastAsia" w:eastAsiaTheme="majorEastAsia" w:cstheme="majorEastAsia"/>
          <w:b/>
          <w:bCs/>
          <w:color w:val="000000"/>
          <w:kern w:val="0"/>
          <w:sz w:val="28"/>
          <w:szCs w:val="28"/>
          <w:lang w:val="en-US" w:eastAsia="zh-CN" w:bidi="ar"/>
        </w:rPr>
        <w:t>7</w:t>
      </w:r>
      <w:r>
        <w:rPr>
          <w:rFonts w:hint="eastAsia" w:asciiTheme="majorEastAsia" w:hAnsiTheme="majorEastAsia" w:eastAsiaTheme="majorEastAsia" w:cstheme="majorEastAsia"/>
          <w:color w:val="000000"/>
          <w:kern w:val="0"/>
          <w:sz w:val="28"/>
          <w:szCs w:val="28"/>
          <w:lang w:val="en-US" w:eastAsia="zh-CN" w:bidi="ar"/>
        </w:rPr>
        <w:t>二、活动纪实加分……………………………………………………</w:t>
      </w:r>
      <w:r>
        <w:rPr>
          <w:rFonts w:hint="eastAsia" w:asciiTheme="majorEastAsia" w:hAnsiTheme="majorEastAsia" w:eastAsiaTheme="majorEastAsia" w:cstheme="majorEastAsia"/>
          <w:b/>
          <w:bCs/>
          <w:color w:val="000000"/>
          <w:kern w:val="0"/>
          <w:sz w:val="28"/>
          <w:szCs w:val="28"/>
          <w:lang w:val="en-US" w:eastAsia="zh-CN" w:bidi="ar"/>
        </w:rPr>
        <w:t>7</w:t>
      </w:r>
    </w:p>
    <w:p>
      <w:pPr>
        <w:keepNext w:val="0"/>
        <w:keepLines w:val="0"/>
        <w:widowControl/>
        <w:suppressLineNumbers w:val="0"/>
        <w:ind w:left="279" w:leftChars="133" w:firstLine="0" w:firstLineChars="0"/>
        <w:jc w:val="left"/>
        <w:rPr>
          <w:rFonts w:hint="default" w:asciiTheme="majorEastAsia" w:hAnsiTheme="majorEastAsia" w:eastAsiaTheme="majorEastAsia" w:cstheme="majorEastAsia"/>
          <w:color w:val="000000"/>
          <w:kern w:val="0"/>
          <w:sz w:val="28"/>
          <w:szCs w:val="28"/>
          <w:lang w:val="en-US" w:eastAsia="zh-CN" w:bidi="ar"/>
        </w:rPr>
      </w:pPr>
      <w:r>
        <w:rPr>
          <w:rFonts w:hint="eastAsia" w:asciiTheme="majorEastAsia" w:hAnsiTheme="majorEastAsia" w:eastAsiaTheme="majorEastAsia" w:cstheme="majorEastAsia"/>
          <w:color w:val="000000"/>
          <w:kern w:val="0"/>
          <w:sz w:val="28"/>
          <w:szCs w:val="28"/>
          <w:lang w:val="en-US" w:eastAsia="zh-CN" w:bidi="ar"/>
        </w:rPr>
        <w:t>三</w:t>
      </w:r>
      <w:r>
        <w:rPr>
          <w:rFonts w:hint="default" w:asciiTheme="majorEastAsia" w:hAnsiTheme="majorEastAsia" w:eastAsiaTheme="majorEastAsia" w:cstheme="majorEastAsia"/>
          <w:color w:val="000000"/>
          <w:kern w:val="0"/>
          <w:sz w:val="28"/>
          <w:szCs w:val="28"/>
          <w:lang w:val="en-US" w:eastAsia="zh-CN" w:bidi="ar"/>
        </w:rPr>
        <w:t>、颁发荣誉证书 ……………………………………………………</w:t>
      </w:r>
      <w:r>
        <w:rPr>
          <w:rFonts w:hint="default" w:asciiTheme="majorEastAsia" w:hAnsiTheme="majorEastAsia" w:eastAsiaTheme="majorEastAsia" w:cstheme="majorEastAsia"/>
          <w:b/>
          <w:bCs/>
          <w:color w:val="000000"/>
          <w:kern w:val="0"/>
          <w:sz w:val="28"/>
          <w:szCs w:val="28"/>
          <w:lang w:val="en-US" w:eastAsia="zh-CN" w:bidi="ar"/>
        </w:rPr>
        <w:t>7</w:t>
      </w:r>
      <w:r>
        <w:rPr>
          <w:rFonts w:hint="default" w:asciiTheme="majorEastAsia" w:hAnsiTheme="majorEastAsia" w:eastAsiaTheme="majorEastAsia" w:cstheme="majorEastAsia"/>
          <w:color w:val="000000"/>
          <w:kern w:val="0"/>
          <w:sz w:val="28"/>
          <w:szCs w:val="28"/>
          <w:lang w:val="en-US" w:eastAsia="zh-CN" w:bidi="ar"/>
        </w:rPr>
        <w:t xml:space="preserve"> </w:t>
      </w:r>
    </w:p>
    <w:p>
      <w:pPr>
        <w:keepNext w:val="0"/>
        <w:keepLines w:val="0"/>
        <w:widowControl/>
        <w:suppressLineNumbers w:val="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kern w:val="0"/>
          <w:sz w:val="28"/>
          <w:szCs w:val="28"/>
          <w:lang w:val="en-US" w:eastAsia="zh-CN" w:bidi="ar"/>
        </w:rPr>
        <w:t>➢课程总览表……………………………………………………………8</w:t>
      </w:r>
      <w:r>
        <w:rPr>
          <w:rFonts w:hint="eastAsia" w:asciiTheme="majorEastAsia" w:hAnsiTheme="majorEastAsia" w:eastAsiaTheme="majorEastAsia" w:cstheme="majorEastAsia"/>
          <w:color w:val="000000"/>
          <w:kern w:val="0"/>
          <w:sz w:val="28"/>
          <w:szCs w:val="28"/>
          <w:lang w:val="en-US" w:eastAsia="zh-CN" w:bidi="ar"/>
        </w:rPr>
        <w:t xml:space="preserve"> </w:t>
      </w:r>
    </w:p>
    <w:p>
      <w:pPr>
        <w:keepNext w:val="0"/>
        <w:keepLines w:val="0"/>
        <w:widowControl/>
        <w:suppressLineNumbers w:val="0"/>
        <w:jc w:val="left"/>
        <w:rPr>
          <w:rFonts w:hint="default"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b/>
          <w:bCs/>
          <w:color w:val="000000"/>
          <w:kern w:val="0"/>
          <w:sz w:val="28"/>
          <w:szCs w:val="28"/>
          <w:lang w:val="en-US" w:eastAsia="zh-CN" w:bidi="ar"/>
        </w:rPr>
        <w:t>➢学分设置 ……………………………………………………………10➢考核标准 ……………………………………………………………12</w:t>
      </w:r>
    </w:p>
    <w:p>
      <w:pPr>
        <w:keepNext w:val="0"/>
        <w:keepLines w:val="0"/>
        <w:widowControl/>
        <w:suppressLineNumbers w:val="0"/>
        <w:ind w:firstLine="210" w:firstLineChars="100"/>
        <w:jc w:val="left"/>
      </w:pPr>
    </w:p>
    <w:p>
      <w:pPr>
        <w:pStyle w:val="3"/>
        <w:spacing w:before="114" w:line="227" w:lineRule="auto"/>
        <w:outlineLvl w:val="0"/>
        <w:rPr>
          <w:rFonts w:ascii="MS Gothic" w:hAnsi="MS Gothic" w:eastAsia="MS Gothic" w:cs="MS Gothic"/>
          <w:b/>
          <w:bCs/>
          <w:spacing w:val="3"/>
          <w:sz w:val="13"/>
          <w:szCs w:val="13"/>
        </w:rPr>
      </w:pPr>
    </w:p>
    <w:p>
      <w:pPr>
        <w:pStyle w:val="3"/>
        <w:spacing w:before="114" w:line="227" w:lineRule="auto"/>
        <w:outlineLvl w:val="0"/>
        <w:rPr>
          <w:rFonts w:hint="eastAsia" w:asciiTheme="majorEastAsia" w:hAnsiTheme="majorEastAsia" w:eastAsiaTheme="majorEastAsia" w:cstheme="majorEastAsia"/>
          <w:b/>
          <w:bCs/>
          <w:spacing w:val="3"/>
          <w:sz w:val="44"/>
          <w:szCs w:val="44"/>
        </w:rPr>
      </w:pPr>
    </w:p>
    <w:p>
      <w:pPr>
        <w:pStyle w:val="3"/>
        <w:spacing w:before="114" w:line="227" w:lineRule="auto"/>
        <w:outlineLvl w:val="0"/>
        <w:rPr>
          <w:rFonts w:hint="eastAsia" w:asciiTheme="majorEastAsia" w:hAnsiTheme="majorEastAsia" w:eastAsiaTheme="majorEastAsia" w:cstheme="majorEastAsia"/>
          <w:b/>
          <w:bCs/>
          <w:spacing w:val="3"/>
          <w:sz w:val="44"/>
          <w:szCs w:val="44"/>
        </w:rPr>
      </w:pPr>
    </w:p>
    <w:p>
      <w:pPr>
        <w:pStyle w:val="3"/>
        <w:spacing w:before="114" w:line="227" w:lineRule="auto"/>
        <w:outlineLvl w:val="0"/>
        <w:rPr>
          <w:rFonts w:hint="default"/>
          <w:sz w:val="44"/>
          <w:szCs w:val="44"/>
          <w:lang w:val="en-US" w:eastAsia="zh-CN"/>
        </w:rPr>
      </w:pPr>
      <w:r>
        <w:rPr>
          <w:rFonts w:hint="eastAsia" w:asciiTheme="majorEastAsia" w:hAnsiTheme="majorEastAsia" w:eastAsiaTheme="majorEastAsia" w:cstheme="majorEastAsia"/>
          <w:b/>
          <w:bCs/>
          <w:spacing w:val="3"/>
          <w:sz w:val="44"/>
          <w:szCs w:val="44"/>
        </w:rPr>
        <w:t>➢“医领计划”简介</w:t>
      </w:r>
    </w:p>
    <w:p>
      <w:pPr>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习近平总书记对当代青年的六点期望，即“树立远大理想、热爱伟大祖国、担当时代责任、勇于砥砺奋斗、练就过硬本领、锤炼品德修为”，落实习总书记对年轻千部所提出的七个能力要求，即“提高调查研究能力、科学决策能力、改革攻坚能力、应急处突能力、群众工作能力和抓落实能力”，加速实现习总书记在中国科学院第十九次院士大会中强调的“牢固确立人才引领发展的战略地位，全面聚集人才，着力夯实创新发展人才基础”的要求，同时借鉴国务院办公厅印发的《关于加快医学教育创新发展的指导意见》中有关加快高层次医学人才培养及推进综合性大学医学教育统筹管理等条目，浙江大学医学院学生会组织了面向全院学生骨干的“医领计划”。</w:t>
      </w:r>
    </w:p>
    <w:p>
      <w:pPr>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旨在培养具有国际视野、社会责任、奉献精神、团队精神，同时兼具决策力、影响力、沟通力、协调力、应变力、创新力的领袖型医学青年人才，带领广大医学生骨干坚定民族伟大复兴的理想信念，奏响青春建功医学新时代的最强音，为全人类医疗卫生事业的发展谱写浙大华章。</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253" w:firstLineChars="0"/>
        <w:jc w:val="left"/>
        <w:rPr>
          <w:rFonts w:hint="default"/>
          <w:lang w:val="en-US" w:eastAsia="zh-CN"/>
        </w:rPr>
      </w:pPr>
    </w:p>
    <w:p>
      <w:pPr>
        <w:pStyle w:val="3"/>
        <w:spacing w:before="114" w:line="226" w:lineRule="auto"/>
        <w:outlineLvl w:val="0"/>
        <w:rPr>
          <w:rFonts w:ascii="MS Gothic" w:hAnsi="MS Gothic" w:eastAsia="MS Gothic" w:cs="MS Gothic"/>
          <w:b/>
          <w:bCs/>
          <w:spacing w:val="-1"/>
          <w:sz w:val="18"/>
          <w:szCs w:val="18"/>
        </w:rPr>
      </w:pPr>
    </w:p>
    <w:p>
      <w:pPr>
        <w:pStyle w:val="3"/>
        <w:spacing w:before="114" w:line="226" w:lineRule="auto"/>
        <w:outlineLvl w:val="0"/>
        <w:rPr>
          <w:rFonts w:hint="eastAsia" w:asciiTheme="majorEastAsia" w:hAnsiTheme="majorEastAsia" w:eastAsiaTheme="majorEastAsia" w:cstheme="majorEastAsia"/>
          <w:b/>
          <w:bCs/>
          <w:spacing w:val="-1"/>
          <w:sz w:val="10"/>
          <w:szCs w:val="10"/>
        </w:rPr>
      </w:pPr>
    </w:p>
    <w:p>
      <w:pPr>
        <w:pStyle w:val="3"/>
        <w:spacing w:before="114" w:line="226" w:lineRule="auto"/>
        <w:outlineLvl w:val="0"/>
        <w:rPr>
          <w:sz w:val="44"/>
          <w:szCs w:val="44"/>
        </w:rPr>
      </w:pPr>
      <w:r>
        <w:rPr>
          <w:rFonts w:hint="eastAsia" w:asciiTheme="majorEastAsia" w:hAnsiTheme="majorEastAsia" w:eastAsiaTheme="majorEastAsia" w:cstheme="majorEastAsia"/>
          <w:b/>
          <w:bCs/>
          <w:spacing w:val="-1"/>
          <w:sz w:val="44"/>
          <w:szCs w:val="44"/>
        </w:rPr>
        <w:t>➢培养目标</w:t>
      </w:r>
    </w:p>
    <w:p>
      <w:pPr>
        <w:bidi w:val="0"/>
        <w:ind w:firstLine="640" w:firstLineChars="200"/>
        <w:jc w:val="left"/>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浙江大学医学院学生会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医领计划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始终坚持以学生骨</w:t>
      </w:r>
      <w:r>
        <w:rPr>
          <w:rFonts w:hint="eastAsia" w:ascii="仿宋" w:hAnsi="仿宋" w:eastAsia="仿宋" w:cs="仿宋"/>
          <w:sz w:val="32"/>
          <w:szCs w:val="32"/>
          <w:lang w:val="en-US" w:eastAsia="zh-CN"/>
        </w:rPr>
        <w:t>干</w:t>
      </w:r>
      <w:r>
        <w:rPr>
          <w:rFonts w:hint="default" w:ascii="仿宋" w:hAnsi="仿宋" w:eastAsia="仿宋" w:cs="仿宋"/>
          <w:sz w:val="32"/>
          <w:szCs w:val="32"/>
          <w:lang w:val="en-US" w:eastAsia="zh-CN"/>
        </w:rPr>
        <w:t>的全面发展为核心目标，秉承全方位、多角度、</w:t>
      </w:r>
      <w:r>
        <w:rPr>
          <w:rFonts w:hint="eastAsia" w:ascii="仿宋" w:hAnsi="仿宋" w:eastAsia="仿宋" w:cs="仿宋"/>
          <w:sz w:val="32"/>
          <w:szCs w:val="32"/>
          <w:lang w:val="en-US" w:eastAsia="zh-CN"/>
        </w:rPr>
        <w:t>宽</w:t>
      </w:r>
      <w:r>
        <w:rPr>
          <w:rFonts w:hint="default" w:ascii="仿宋" w:hAnsi="仿宋" w:eastAsia="仿宋" w:cs="仿宋"/>
          <w:sz w:val="32"/>
          <w:szCs w:val="32"/>
          <w:lang w:val="en-US" w:eastAsia="zh-CN"/>
        </w:rPr>
        <w:t>基础的培养理念，采用特色鲜明的模块化培养模式，</w:t>
      </w:r>
      <w:r>
        <w:rPr>
          <w:rFonts w:hint="eastAsia" w:ascii="仿宋" w:hAnsi="仿宋" w:eastAsia="仿宋" w:cs="仿宋"/>
          <w:sz w:val="32"/>
          <w:szCs w:val="32"/>
          <w:lang w:val="en-US" w:eastAsia="zh-CN"/>
        </w:rPr>
        <w:t>引导</w:t>
      </w:r>
      <w:r>
        <w:rPr>
          <w:rFonts w:hint="default" w:ascii="仿宋" w:hAnsi="仿宋" w:eastAsia="仿宋" w:cs="仿宋"/>
          <w:sz w:val="32"/>
          <w:szCs w:val="32"/>
          <w:lang w:val="en-US" w:eastAsia="zh-CN"/>
        </w:rPr>
        <w:t>学员自觉向优秀学生骨</w:t>
      </w:r>
      <w:r>
        <w:rPr>
          <w:rFonts w:hint="eastAsia" w:ascii="仿宋" w:hAnsi="仿宋" w:eastAsia="仿宋" w:cs="仿宋"/>
          <w:sz w:val="32"/>
          <w:szCs w:val="32"/>
          <w:lang w:val="en-US" w:eastAsia="zh-CN"/>
        </w:rPr>
        <w:t>干</w:t>
      </w:r>
      <w:r>
        <w:rPr>
          <w:rFonts w:hint="default" w:ascii="仿宋" w:hAnsi="仿宋" w:eastAsia="仿宋" w:cs="仿宋"/>
          <w:sz w:val="32"/>
          <w:szCs w:val="32"/>
          <w:lang w:val="en-US" w:eastAsia="zh-CN"/>
        </w:rPr>
        <w:t>靠拢</w:t>
      </w:r>
      <w:r>
        <w:rPr>
          <w:rFonts w:hint="eastAsia" w:ascii="仿宋" w:hAnsi="仿宋" w:eastAsia="仿宋" w:cs="仿宋"/>
          <w:sz w:val="32"/>
          <w:szCs w:val="32"/>
          <w:lang w:val="en-US" w:eastAsia="zh-CN"/>
        </w:rPr>
        <w:t>。</w:t>
      </w:r>
    </w:p>
    <w:p>
      <w:pPr>
        <w:bidi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医领计划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坚持组织培养与个人教育相结合，高效化与专业化相配合。作为培养医学院优秀学生骨干的平台，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医领计划</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致力于加强学院内外骨干交流、资源整合、活动合作，探索</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院系、组织、班级</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三级联动的工作格局。</w:t>
      </w:r>
    </w:p>
    <w:p>
      <w:pPr>
        <w:bidi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医领计划”紧紧围绕新时代中国青年为实现中华民族伟大复兴的中国梦而奋斗的主题，以“爱国、进步、民主、科学”的伟大五四精神为准则，牢固树立医学院学生骨干的政治意识、大局意识、核心意识、看齐意识，帮助学生骨干开阔视野，增长见识，提高综合素质与医学能力。本计划秉承“公忠坚毅、</w:t>
      </w:r>
      <w:r>
        <w:rPr>
          <w:rFonts w:hint="default" w:ascii="仿宋" w:hAnsi="仿宋" w:eastAsia="仿宋" w:cs="仿宋"/>
          <w:sz w:val="32"/>
          <w:szCs w:val="32"/>
          <w:lang w:val="en-US" w:eastAsia="zh-CN"/>
        </w:rPr>
        <w:t>能担大任、主持风会、转移国运</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的理念、</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求是创新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的校训及</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仁心仁术，求是求新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的院训，引领学员成为德智体美劳全面发展、具有全球竞争力的高素质医学创新人才和医学领</w:t>
      </w:r>
      <w:r>
        <w:rPr>
          <w:rFonts w:hint="eastAsia" w:ascii="仿宋" w:hAnsi="仿宋" w:eastAsia="仿宋" w:cs="仿宋"/>
          <w:sz w:val="32"/>
          <w:szCs w:val="32"/>
          <w:lang w:val="en-US" w:eastAsia="zh-CN"/>
        </w:rPr>
        <w:t>导者，敢于在医学领域发挥能力的先驱者，努力成长为德才兼备、全面发展的中国特色社会主义建设者和接班人，勇做走在时代前列的奋进者、开拓者、奉献者。</w:t>
      </w:r>
    </w:p>
    <w:p>
      <w:pPr>
        <w:bidi w:val="0"/>
        <w:jc w:val="left"/>
        <w:rPr>
          <w:rFonts w:ascii="MS Gothic" w:hAnsi="MS Gothic" w:eastAsia="MS Gothic" w:cs="MS Gothic"/>
          <w:b/>
          <w:bCs/>
          <w:spacing w:val="2"/>
          <w:sz w:val="16"/>
          <w:szCs w:val="16"/>
        </w:rPr>
      </w:pPr>
    </w:p>
    <w:p>
      <w:pPr>
        <w:bidi w:val="0"/>
        <w:jc w:val="left"/>
        <w:rPr>
          <w:rFonts w:ascii="MS Gothic" w:hAnsi="MS Gothic" w:eastAsia="MS Gothic" w:cs="MS Gothic"/>
          <w:b/>
          <w:bCs/>
          <w:spacing w:val="2"/>
          <w:sz w:val="13"/>
          <w:szCs w:val="13"/>
        </w:rPr>
      </w:pPr>
    </w:p>
    <w:p>
      <w:pPr>
        <w:bidi w:val="0"/>
        <w:jc w:val="left"/>
        <w:rPr>
          <w:rFonts w:hint="eastAsia" w:asciiTheme="majorEastAsia" w:hAnsiTheme="majorEastAsia" w:eastAsiaTheme="majorEastAsia" w:cstheme="majorEastAsia"/>
          <w:b/>
          <w:bCs/>
          <w:spacing w:val="2"/>
          <w:sz w:val="44"/>
          <w:szCs w:val="44"/>
        </w:rPr>
      </w:pPr>
      <w:r>
        <w:rPr>
          <w:rFonts w:hint="eastAsia" w:asciiTheme="majorEastAsia" w:hAnsiTheme="majorEastAsia" w:eastAsiaTheme="majorEastAsia" w:cstheme="majorEastAsia"/>
          <w:b/>
          <w:bCs/>
          <w:spacing w:val="2"/>
          <w:sz w:val="44"/>
          <w:szCs w:val="44"/>
        </w:rPr>
        <w:t>➢学员招募与选拔</w:t>
      </w:r>
    </w:p>
    <w:p>
      <w:pPr>
        <w:spacing w:before="113" w:line="232" w:lineRule="auto"/>
        <w:outlineLvl w:val="0"/>
        <w:rPr>
          <w:rFonts w:ascii="楷体" w:hAnsi="楷体" w:eastAsia="楷体" w:cs="楷体"/>
          <w:sz w:val="35"/>
          <w:szCs w:val="35"/>
        </w:rPr>
      </w:pPr>
      <w:r>
        <w:rPr>
          <w:rFonts w:hint="eastAsia" w:asciiTheme="majorEastAsia" w:hAnsiTheme="majorEastAsia" w:eastAsiaTheme="majorEastAsia" w:cstheme="majorEastAsia"/>
          <w:spacing w:val="3"/>
          <w:sz w:val="36"/>
          <w:szCs w:val="36"/>
        </w:rPr>
        <w:t>一、</w:t>
      </w:r>
      <w:r>
        <w:rPr>
          <w:rFonts w:hint="eastAsia" w:asciiTheme="majorEastAsia" w:hAnsiTheme="majorEastAsia" w:eastAsiaTheme="majorEastAsia" w:cstheme="majorEastAsia"/>
          <w:spacing w:val="27"/>
          <w:sz w:val="36"/>
          <w:szCs w:val="36"/>
        </w:rPr>
        <w:t xml:space="preserve"> </w:t>
      </w:r>
      <w:r>
        <w:rPr>
          <w:rFonts w:hint="eastAsia" w:asciiTheme="majorEastAsia" w:hAnsiTheme="majorEastAsia" w:eastAsiaTheme="majorEastAsia" w:cstheme="majorEastAsia"/>
          <w:spacing w:val="3"/>
          <w:sz w:val="36"/>
          <w:szCs w:val="36"/>
        </w:rPr>
        <w:t>选拔标准</w:t>
      </w:r>
    </w:p>
    <w:p>
      <w:pPr>
        <w:numPr>
          <w:ilvl w:val="0"/>
          <w:numId w:val="0"/>
        </w:numPr>
        <w:spacing w:before="97" w:line="229" w:lineRule="auto"/>
        <w:outlineLvl w:val="1"/>
        <w:rPr>
          <w:rFonts w:hint="default" w:ascii="仿宋" w:hAnsi="仿宋" w:eastAsia="仿宋" w:cs="仿宋"/>
          <w:b/>
          <w:bCs/>
          <w:spacing w:val="4"/>
          <w:sz w:val="30"/>
          <w:szCs w:val="30"/>
          <w:lang w:val="en-US" w:eastAsia="zh-CN"/>
        </w:rPr>
      </w:pPr>
      <w:r>
        <w:rPr>
          <w:rFonts w:hint="eastAsia" w:ascii="仿宋" w:hAnsi="仿宋" w:eastAsia="仿宋" w:cs="仿宋"/>
          <w:b/>
          <w:bCs/>
          <w:spacing w:val="4"/>
          <w:sz w:val="36"/>
          <w:szCs w:val="36"/>
          <w:lang w:eastAsia="zh-CN"/>
        </w:rPr>
        <w:t>（</w:t>
      </w:r>
      <w:r>
        <w:rPr>
          <w:rFonts w:hint="eastAsia" w:ascii="仿宋" w:hAnsi="仿宋" w:eastAsia="仿宋" w:cs="仿宋"/>
          <w:b/>
          <w:bCs/>
          <w:spacing w:val="4"/>
          <w:sz w:val="36"/>
          <w:szCs w:val="36"/>
          <w:lang w:val="en-US" w:eastAsia="zh-CN"/>
        </w:rPr>
        <w:t>一</w:t>
      </w:r>
      <w:r>
        <w:rPr>
          <w:rFonts w:hint="eastAsia" w:ascii="仿宋" w:hAnsi="仿宋" w:eastAsia="仿宋" w:cs="仿宋"/>
          <w:b/>
          <w:bCs/>
          <w:spacing w:val="4"/>
          <w:sz w:val="36"/>
          <w:szCs w:val="36"/>
          <w:lang w:eastAsia="zh-CN"/>
        </w:rPr>
        <w:t>）</w:t>
      </w:r>
      <w:r>
        <w:rPr>
          <w:rFonts w:hint="eastAsia" w:ascii="仿宋" w:hAnsi="仿宋" w:eastAsia="仿宋" w:cs="仿宋"/>
          <w:b/>
          <w:bCs/>
          <w:spacing w:val="4"/>
          <w:sz w:val="36"/>
          <w:szCs w:val="36"/>
          <w:lang w:val="en-US" w:eastAsia="zh-CN"/>
        </w:rPr>
        <w:t>选拔对象</w:t>
      </w:r>
    </w:p>
    <w:p>
      <w:pPr>
        <w:bidi w:val="0"/>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w:t>
      </w:r>
      <w:r>
        <w:rPr>
          <w:rFonts w:hint="eastAsia" w:ascii="仿宋" w:hAnsi="仿宋" w:eastAsia="仿宋" w:cs="仿宋"/>
          <w:sz w:val="32"/>
          <w:szCs w:val="32"/>
          <w:lang w:val="en-US" w:eastAsia="zh-CN"/>
        </w:rPr>
        <w:t>四期</w:t>
      </w:r>
      <w:r>
        <w:rPr>
          <w:rFonts w:hint="default" w:ascii="仿宋" w:hAnsi="仿宋" w:eastAsia="仿宋" w:cs="仿宋"/>
          <w:sz w:val="32"/>
          <w:szCs w:val="32"/>
          <w:lang w:val="en-US" w:eastAsia="zh-CN"/>
        </w:rPr>
        <w:t>医学院“ 医领计划 ”将以训练营的形式开展，面向浙江大学医学院本科生</w:t>
      </w:r>
      <w:r>
        <w:rPr>
          <w:rFonts w:hint="eastAsia" w:ascii="仿宋" w:hAnsi="仿宋" w:eastAsia="仿宋" w:cs="仿宋"/>
          <w:sz w:val="32"/>
          <w:szCs w:val="32"/>
          <w:lang w:val="en-US" w:eastAsia="zh-CN"/>
        </w:rPr>
        <w:t>及研究生</w:t>
      </w:r>
      <w:r>
        <w:rPr>
          <w:rFonts w:hint="default" w:ascii="仿宋" w:hAnsi="仿宋" w:eastAsia="仿宋" w:cs="仿宋"/>
          <w:sz w:val="32"/>
          <w:szCs w:val="32"/>
          <w:lang w:val="en-US" w:eastAsia="zh-CN"/>
        </w:rPr>
        <w:t>招收学员。训练营选拔对象分固定成员和流动成员两种类型。</w:t>
      </w:r>
    </w:p>
    <w:p>
      <w:pPr>
        <w:bidi w:val="0"/>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1.固定成员：</w:t>
      </w:r>
      <w:r>
        <w:rPr>
          <w:rFonts w:hint="eastAsia" w:ascii="仿宋" w:hAnsi="仿宋" w:eastAsia="仿宋" w:cs="仿宋"/>
          <w:sz w:val="32"/>
          <w:szCs w:val="32"/>
          <w:lang w:val="en-US" w:eastAsia="zh-CN"/>
        </w:rPr>
        <w:t>浙江大学</w:t>
      </w:r>
      <w:r>
        <w:rPr>
          <w:rFonts w:hint="default" w:ascii="仿宋" w:hAnsi="仿宋" w:eastAsia="仿宋" w:cs="仿宋"/>
          <w:sz w:val="32"/>
          <w:szCs w:val="32"/>
          <w:lang w:val="en-US" w:eastAsia="zh-CN"/>
        </w:rPr>
        <w:t>医学院2023-2024学年</w:t>
      </w:r>
      <w:r>
        <w:rPr>
          <w:rFonts w:hint="eastAsia" w:ascii="仿宋" w:hAnsi="仿宋" w:eastAsia="仿宋" w:cs="仿宋"/>
          <w:sz w:val="32"/>
          <w:szCs w:val="32"/>
          <w:lang w:val="en-US" w:eastAsia="zh-CN"/>
        </w:rPr>
        <w:t>各</w:t>
      </w:r>
      <w:r>
        <w:rPr>
          <w:rFonts w:hint="default" w:ascii="仿宋" w:hAnsi="仿宋" w:eastAsia="仿宋" w:cs="仿宋"/>
          <w:sz w:val="32"/>
          <w:szCs w:val="32"/>
          <w:lang w:val="en-US" w:eastAsia="zh-CN"/>
        </w:rPr>
        <w:t>学生组织、社团、俱乐部</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兼职学生团委副书记/主席团/主任/社长作为“医领计划 ”课程固定成员。</w:t>
      </w:r>
    </w:p>
    <w:p>
      <w:pPr>
        <w:bidi w:val="0"/>
        <w:ind w:firstLine="640" w:firstLineChars="200"/>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2.流动成员：每次课程开课前由“象先森 ”</w:t>
      </w:r>
      <w:r>
        <w:rPr>
          <w:rFonts w:hint="eastAsia" w:ascii="仿宋" w:hAnsi="仿宋" w:eastAsia="仿宋" w:cs="仿宋"/>
          <w:sz w:val="32"/>
          <w:szCs w:val="32"/>
          <w:lang w:val="en-US" w:eastAsia="zh-CN"/>
        </w:rPr>
        <w:t>微信</w:t>
      </w:r>
      <w:r>
        <w:rPr>
          <w:rFonts w:hint="default" w:ascii="仿宋" w:hAnsi="仿宋" w:eastAsia="仿宋" w:cs="仿宋"/>
          <w:sz w:val="32"/>
          <w:szCs w:val="32"/>
          <w:lang w:val="en-US" w:eastAsia="zh-CN"/>
        </w:rPr>
        <w:t>官方号发布流动成员报名通知，浙江大学医学院团委公众号发布推文，根据报名人数筛选“ 医领计划 ”课程流动成员。</w:t>
      </w:r>
    </w:p>
    <w:p>
      <w:pPr>
        <w:spacing w:before="98" w:line="229" w:lineRule="auto"/>
        <w:outlineLvl w:val="1"/>
        <w:rPr>
          <w:rFonts w:hint="eastAsia" w:ascii="仿宋" w:hAnsi="仿宋" w:eastAsia="仿宋" w:cs="仿宋"/>
          <w:b/>
          <w:bCs/>
          <w:sz w:val="30"/>
          <w:szCs w:val="30"/>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w:t>
      </w: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选拔条件</w:t>
      </w:r>
    </w:p>
    <w:p>
      <w:pPr>
        <w:spacing w:before="98" w:line="229" w:lineRule="auto"/>
        <w:ind w:firstLine="640" w:firstLineChars="200"/>
        <w:outlineLvl w:val="1"/>
        <w:rPr>
          <w:rFonts w:ascii="仿宋" w:hAnsi="仿宋" w:eastAsia="仿宋" w:cs="仿宋"/>
          <w:sz w:val="30"/>
          <w:szCs w:val="30"/>
        </w:rPr>
      </w:pP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政治立场坚定，热爱祖国，积极上进，坚持原则，办事公道，作风正派，思想素质较高；</w:t>
      </w:r>
    </w:p>
    <w:p>
      <w:pPr>
        <w:spacing w:before="98" w:line="229" w:lineRule="auto"/>
        <w:ind w:firstLine="640" w:firstLineChars="200"/>
        <w:outlineLvl w:val="1"/>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2.遵守法律法规、学校规章制度，未受过任何处分；</w:t>
      </w:r>
    </w:p>
    <w:p>
      <w:pPr>
        <w:spacing w:before="98" w:line="229" w:lineRule="auto"/>
        <w:ind w:firstLine="640" w:firstLineChars="200"/>
        <w:outlineLvl w:val="1"/>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3.学习态度端正，学习作风优良，能够平衡好学习和学生工作</w:t>
      </w:r>
      <w:r>
        <w:rPr>
          <w:rFonts w:hint="eastAsia" w:ascii="仿宋" w:hAnsi="仿宋" w:eastAsia="仿宋" w:cs="仿宋"/>
          <w:sz w:val="32"/>
          <w:szCs w:val="32"/>
          <w:lang w:val="en-US" w:eastAsia="zh-CN"/>
        </w:rPr>
        <w:t>；</w:t>
      </w:r>
    </w:p>
    <w:p>
      <w:pPr>
        <w:spacing w:before="98" w:line="229" w:lineRule="auto"/>
        <w:ind w:firstLine="640" w:firstLineChars="200"/>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4.积极参加体育锻炼，身体素质良好；</w:t>
      </w:r>
    </w:p>
    <w:p>
      <w:pPr>
        <w:spacing w:before="98" w:line="229" w:lineRule="auto"/>
        <w:ind w:firstLine="640" w:firstLineChars="200"/>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5.有上进精神，具有提升自己思想水平和工作能力的强烈愿景；</w:t>
      </w:r>
    </w:p>
    <w:p>
      <w:pPr>
        <w:spacing w:before="20" w:line="226" w:lineRule="auto"/>
        <w:ind w:firstLine="660" w:firstLineChars="200"/>
        <w:rPr>
          <w:rFonts w:ascii="仿宋" w:hAnsi="仿宋" w:eastAsia="仿宋" w:cs="仿宋"/>
          <w:spacing w:val="5"/>
          <w:sz w:val="30"/>
          <w:szCs w:val="30"/>
        </w:rPr>
      </w:pPr>
      <w:r>
        <w:rPr>
          <w:rFonts w:ascii="仿宋" w:hAnsi="仿宋" w:eastAsia="仿宋" w:cs="仿宋"/>
          <w:spacing w:val="5"/>
          <w:sz w:val="32"/>
          <w:szCs w:val="32"/>
        </w:rPr>
        <w:t>6.积极参与学生工作，责任心强，有较强的组织协调能力，能独立开展工作，有从事或继续从事学生工作的愿望。</w:t>
      </w:r>
    </w:p>
    <w:p>
      <w:pPr>
        <w:spacing w:before="113" w:line="232" w:lineRule="auto"/>
        <w:outlineLvl w:val="0"/>
        <w:rPr>
          <w:rFonts w:hint="eastAsia" w:asciiTheme="majorEastAsia" w:hAnsiTheme="majorEastAsia" w:eastAsiaTheme="majorEastAsia" w:cstheme="majorEastAsia"/>
          <w:spacing w:val="3"/>
          <w:sz w:val="36"/>
          <w:szCs w:val="36"/>
        </w:rPr>
      </w:pPr>
      <w:r>
        <w:rPr>
          <w:rFonts w:hint="eastAsia" w:asciiTheme="majorEastAsia" w:hAnsiTheme="majorEastAsia" w:eastAsiaTheme="majorEastAsia" w:cstheme="majorEastAsia"/>
          <w:spacing w:val="3"/>
          <w:sz w:val="36"/>
          <w:szCs w:val="36"/>
        </w:rPr>
        <w:t>二、 选拔流程</w:t>
      </w:r>
    </w:p>
    <w:p>
      <w:pPr>
        <w:spacing w:before="20" w:line="226" w:lineRule="auto"/>
        <w:ind w:firstLine="660" w:firstLineChars="200"/>
        <w:rPr>
          <w:rFonts w:ascii="仿宋" w:hAnsi="仿宋" w:eastAsia="仿宋" w:cs="仿宋"/>
          <w:spacing w:val="5"/>
          <w:sz w:val="32"/>
          <w:szCs w:val="32"/>
        </w:rPr>
      </w:pPr>
      <w:r>
        <w:rPr>
          <w:rFonts w:ascii="仿宋" w:hAnsi="仿宋" w:eastAsia="仿宋" w:cs="仿宋"/>
          <w:spacing w:val="5"/>
          <w:sz w:val="32"/>
          <w:szCs w:val="32"/>
        </w:rPr>
        <w:t>1.固定成员：</w:t>
      </w:r>
      <w:r>
        <w:rPr>
          <w:rFonts w:hint="eastAsia" w:ascii="仿宋" w:hAnsi="仿宋" w:eastAsia="仿宋" w:cs="仿宋"/>
          <w:spacing w:val="5"/>
          <w:sz w:val="32"/>
          <w:szCs w:val="32"/>
          <w:lang w:val="en-US" w:eastAsia="zh-CN"/>
        </w:rPr>
        <w:t>浙江大学</w:t>
      </w:r>
      <w:r>
        <w:rPr>
          <w:rFonts w:hint="default" w:ascii="仿宋" w:hAnsi="仿宋" w:eastAsia="仿宋" w:cs="仿宋"/>
          <w:spacing w:val="5"/>
          <w:sz w:val="32"/>
          <w:szCs w:val="32"/>
          <w:lang w:val="en-US" w:eastAsia="zh-CN"/>
        </w:rPr>
        <w:t>医学院2023-2024学年</w:t>
      </w:r>
      <w:r>
        <w:rPr>
          <w:rFonts w:hint="eastAsia" w:ascii="仿宋" w:hAnsi="仿宋" w:eastAsia="仿宋" w:cs="仿宋"/>
          <w:spacing w:val="5"/>
          <w:sz w:val="32"/>
          <w:szCs w:val="32"/>
          <w:lang w:val="en-US" w:eastAsia="zh-CN"/>
        </w:rPr>
        <w:t>各</w:t>
      </w:r>
      <w:r>
        <w:rPr>
          <w:rFonts w:hint="default" w:ascii="仿宋" w:hAnsi="仿宋" w:eastAsia="仿宋" w:cs="仿宋"/>
          <w:spacing w:val="5"/>
          <w:sz w:val="32"/>
          <w:szCs w:val="32"/>
          <w:lang w:val="en-US" w:eastAsia="zh-CN"/>
        </w:rPr>
        <w:t>学生组织、社团、俱乐部</w:t>
      </w:r>
      <w:r>
        <w:rPr>
          <w:rFonts w:hint="eastAsia" w:ascii="仿宋" w:hAnsi="仿宋" w:eastAsia="仿宋" w:cs="仿宋"/>
          <w:spacing w:val="5"/>
          <w:sz w:val="32"/>
          <w:szCs w:val="32"/>
          <w:lang w:val="en-US" w:eastAsia="zh-CN"/>
        </w:rPr>
        <w:t>的</w:t>
      </w:r>
      <w:r>
        <w:rPr>
          <w:rFonts w:hint="default" w:ascii="仿宋" w:hAnsi="仿宋" w:eastAsia="仿宋" w:cs="仿宋"/>
          <w:spacing w:val="5"/>
          <w:sz w:val="32"/>
          <w:szCs w:val="32"/>
          <w:lang w:val="en-US" w:eastAsia="zh-CN"/>
        </w:rPr>
        <w:t>兼职学生团委副书记/主席团/主任/社长</w:t>
      </w:r>
      <w:r>
        <w:rPr>
          <w:rFonts w:hint="eastAsia" w:ascii="仿宋" w:hAnsi="仿宋" w:eastAsia="仿宋" w:cs="仿宋"/>
          <w:spacing w:val="5"/>
          <w:sz w:val="32"/>
          <w:szCs w:val="32"/>
          <w:lang w:val="en-US" w:eastAsia="zh-CN"/>
        </w:rPr>
        <w:t>作为</w:t>
      </w:r>
      <w:r>
        <w:rPr>
          <w:rFonts w:ascii="仿宋" w:hAnsi="仿宋" w:eastAsia="仿宋" w:cs="仿宋"/>
          <w:spacing w:val="5"/>
          <w:sz w:val="32"/>
          <w:szCs w:val="32"/>
        </w:rPr>
        <w:t>训练营固定成员。并有部分名额分配至个人自荐，符合选拔标准的学生骨干可按要求报名。</w:t>
      </w:r>
      <w:r>
        <w:rPr>
          <w:rFonts w:hint="eastAsia" w:ascii="仿宋" w:hAnsi="仿宋" w:eastAsia="仿宋" w:cs="仿宋"/>
          <w:spacing w:val="5"/>
          <w:sz w:val="32"/>
          <w:szCs w:val="32"/>
          <w:lang w:val="en-US" w:eastAsia="zh-CN"/>
        </w:rPr>
        <w:t>各</w:t>
      </w:r>
      <w:r>
        <w:rPr>
          <w:rFonts w:hint="default" w:ascii="仿宋" w:hAnsi="仿宋" w:eastAsia="仿宋" w:cs="仿宋"/>
          <w:spacing w:val="5"/>
          <w:sz w:val="32"/>
          <w:szCs w:val="32"/>
          <w:lang w:val="en-US" w:eastAsia="zh-CN"/>
        </w:rPr>
        <w:t>学生组织、社团、俱乐部</w:t>
      </w:r>
      <w:r>
        <w:rPr>
          <w:rFonts w:hint="eastAsia" w:ascii="仿宋" w:hAnsi="仿宋" w:eastAsia="仿宋" w:cs="仿宋"/>
          <w:spacing w:val="5"/>
          <w:sz w:val="32"/>
          <w:szCs w:val="32"/>
          <w:lang w:val="en-US" w:eastAsia="zh-CN"/>
        </w:rPr>
        <w:t>的</w:t>
      </w:r>
      <w:r>
        <w:rPr>
          <w:rFonts w:hint="default" w:ascii="仿宋" w:hAnsi="仿宋" w:eastAsia="仿宋" w:cs="仿宋"/>
          <w:spacing w:val="5"/>
          <w:sz w:val="32"/>
          <w:szCs w:val="32"/>
          <w:lang w:val="en-US" w:eastAsia="zh-CN"/>
        </w:rPr>
        <w:t>兼职学生团委副书记/主席团/主任/社长</w:t>
      </w:r>
      <w:r>
        <w:rPr>
          <w:rFonts w:ascii="仿宋" w:hAnsi="仿宋" w:eastAsia="仿宋" w:cs="仿宋"/>
          <w:spacing w:val="5"/>
          <w:sz w:val="32"/>
          <w:szCs w:val="32"/>
        </w:rPr>
        <w:t>及个人自荐报名者需按照要求填写报名表（另附），并于202</w:t>
      </w:r>
      <w:r>
        <w:rPr>
          <w:rFonts w:hint="eastAsia" w:ascii="仿宋" w:hAnsi="仿宋" w:eastAsia="仿宋" w:cs="仿宋"/>
          <w:spacing w:val="5"/>
          <w:sz w:val="32"/>
          <w:szCs w:val="32"/>
          <w:lang w:val="en-US" w:eastAsia="zh-CN"/>
        </w:rPr>
        <w:t>3</w:t>
      </w:r>
      <w:r>
        <w:rPr>
          <w:rFonts w:ascii="仿宋" w:hAnsi="仿宋" w:eastAsia="仿宋" w:cs="仿宋"/>
          <w:spacing w:val="5"/>
          <w:sz w:val="32"/>
          <w:szCs w:val="32"/>
        </w:rPr>
        <w:t>年1</w:t>
      </w:r>
      <w:r>
        <w:rPr>
          <w:rFonts w:hint="eastAsia" w:ascii="仿宋" w:hAnsi="仿宋" w:eastAsia="仿宋" w:cs="仿宋"/>
          <w:spacing w:val="5"/>
          <w:sz w:val="32"/>
          <w:szCs w:val="32"/>
          <w:lang w:val="en-US" w:eastAsia="zh-CN"/>
        </w:rPr>
        <w:t>1</w:t>
      </w:r>
      <w:r>
        <w:rPr>
          <w:rFonts w:ascii="仿宋" w:hAnsi="仿宋" w:eastAsia="仿宋" w:cs="仿宋"/>
          <w:spacing w:val="5"/>
          <w:sz w:val="32"/>
          <w:szCs w:val="32"/>
        </w:rPr>
        <w:t xml:space="preserve"> </w:t>
      </w:r>
      <w:r>
        <w:rPr>
          <w:rFonts w:hint="eastAsia" w:ascii="仿宋" w:hAnsi="仿宋" w:eastAsia="仿宋" w:cs="仿宋"/>
          <w:spacing w:val="5"/>
          <w:sz w:val="32"/>
          <w:szCs w:val="32"/>
          <w:lang w:val="en-US" w:eastAsia="zh-CN"/>
        </w:rPr>
        <w:t>月1</w:t>
      </w:r>
      <w:r>
        <w:rPr>
          <w:rFonts w:hint="eastAsia" w:ascii="仿宋" w:hAnsi="仿宋" w:eastAsia="仿宋" w:cs="仿宋"/>
          <w:spacing w:val="5"/>
          <w:sz w:val="32"/>
          <w:szCs w:val="32"/>
          <w:lang w:eastAsia="zh-CN"/>
        </w:rPr>
        <w:t>日</w:t>
      </w:r>
      <w:r>
        <w:rPr>
          <w:rFonts w:ascii="仿宋" w:hAnsi="仿宋" w:eastAsia="仿宋" w:cs="仿宋"/>
          <w:spacing w:val="5"/>
          <w:sz w:val="32"/>
          <w:szCs w:val="32"/>
        </w:rPr>
        <w:t>24</w:t>
      </w:r>
      <w:r>
        <w:rPr>
          <w:rFonts w:hint="eastAsia" w:ascii="仿宋" w:hAnsi="仿宋" w:eastAsia="仿宋" w:cs="仿宋"/>
          <w:spacing w:val="5"/>
          <w:sz w:val="32"/>
          <w:szCs w:val="32"/>
          <w:lang w:eastAsia="zh-CN"/>
        </w:rPr>
        <w:t>：</w:t>
      </w:r>
      <w:r>
        <w:rPr>
          <w:rFonts w:ascii="仿宋" w:hAnsi="仿宋" w:eastAsia="仿宋" w:cs="仿宋"/>
          <w:spacing w:val="5"/>
          <w:sz w:val="32"/>
          <w:szCs w:val="32"/>
        </w:rPr>
        <w:t>0</w:t>
      </w:r>
      <w:r>
        <w:rPr>
          <w:rFonts w:hint="eastAsia" w:ascii="仿宋" w:hAnsi="仿宋" w:eastAsia="仿宋" w:cs="仿宋"/>
          <w:spacing w:val="5"/>
          <w:sz w:val="32"/>
          <w:szCs w:val="32"/>
          <w:lang w:val="en-US" w:eastAsia="zh-CN"/>
        </w:rPr>
        <w:t>0</w:t>
      </w:r>
      <w:r>
        <w:rPr>
          <w:rFonts w:ascii="仿宋" w:hAnsi="仿宋" w:eastAsia="仿宋" w:cs="仿宋"/>
          <w:spacing w:val="5"/>
          <w:sz w:val="32"/>
          <w:szCs w:val="32"/>
        </w:rPr>
        <w:t xml:space="preserve">前提交电子版报名表至邮箱 </w:t>
      </w:r>
      <w:r>
        <w:rPr>
          <w:rFonts w:ascii="仿宋" w:hAnsi="仿宋" w:eastAsia="仿宋" w:cs="仿宋"/>
          <w:spacing w:val="5"/>
          <w:sz w:val="32"/>
          <w:szCs w:val="32"/>
        </w:rPr>
        <w:fldChar w:fldCharType="begin"/>
      </w:r>
      <w:r>
        <w:rPr>
          <w:rFonts w:ascii="仿宋" w:hAnsi="仿宋" w:eastAsia="仿宋" w:cs="仿宋"/>
          <w:spacing w:val="5"/>
          <w:sz w:val="32"/>
          <w:szCs w:val="32"/>
        </w:rPr>
        <w:instrText xml:space="preserve"> HYPERLINK "mailto:zjumssu@163.com,报名成功同学将在×年×月×日前以短信告知；" </w:instrText>
      </w:r>
      <w:r>
        <w:rPr>
          <w:rFonts w:ascii="仿宋" w:hAnsi="仿宋" w:eastAsia="仿宋" w:cs="仿宋"/>
          <w:spacing w:val="5"/>
          <w:sz w:val="32"/>
          <w:szCs w:val="32"/>
        </w:rPr>
        <w:fldChar w:fldCharType="separate"/>
      </w:r>
      <w:r>
        <w:rPr>
          <w:rFonts w:ascii="仿宋" w:hAnsi="仿宋" w:eastAsia="仿宋" w:cs="仿宋"/>
          <w:spacing w:val="5"/>
          <w:sz w:val="32"/>
          <w:szCs w:val="32"/>
        </w:rPr>
        <w:t>zjumssu@163.com</w:t>
      </w:r>
      <w:r>
        <w:rPr>
          <w:rFonts w:ascii="仿宋" w:hAnsi="仿宋" w:eastAsia="仿宋" w:cs="仿宋"/>
          <w:spacing w:val="5"/>
          <w:sz w:val="32"/>
          <w:szCs w:val="32"/>
        </w:rPr>
        <w:fldChar w:fldCharType="end"/>
      </w:r>
      <w:r>
        <w:rPr>
          <w:rFonts w:ascii="仿宋" w:hAnsi="仿宋" w:eastAsia="仿宋" w:cs="仿宋"/>
          <w:spacing w:val="5"/>
          <w:sz w:val="32"/>
          <w:szCs w:val="32"/>
        </w:rPr>
        <w:t>,报名成功的同学将在202</w:t>
      </w:r>
      <w:r>
        <w:rPr>
          <w:rFonts w:hint="eastAsia" w:ascii="仿宋" w:hAnsi="仿宋" w:eastAsia="仿宋" w:cs="仿宋"/>
          <w:spacing w:val="5"/>
          <w:sz w:val="32"/>
          <w:szCs w:val="32"/>
          <w:lang w:val="en-US" w:eastAsia="zh-CN"/>
        </w:rPr>
        <w:t>3</w:t>
      </w:r>
      <w:r>
        <w:rPr>
          <w:rFonts w:ascii="仿宋" w:hAnsi="仿宋" w:eastAsia="仿宋" w:cs="仿宋"/>
          <w:spacing w:val="5"/>
          <w:sz w:val="32"/>
          <w:szCs w:val="32"/>
        </w:rPr>
        <w:t>年</w:t>
      </w:r>
      <w:r>
        <w:rPr>
          <w:rFonts w:hint="eastAsia" w:ascii="仿宋" w:hAnsi="仿宋" w:eastAsia="仿宋" w:cs="仿宋"/>
          <w:spacing w:val="5"/>
          <w:sz w:val="32"/>
          <w:szCs w:val="32"/>
          <w:lang w:val="en-US" w:eastAsia="zh-CN"/>
        </w:rPr>
        <w:t>11</w:t>
      </w:r>
      <w:r>
        <w:rPr>
          <w:rFonts w:ascii="仿宋" w:hAnsi="仿宋" w:eastAsia="仿宋" w:cs="仿宋"/>
          <w:spacing w:val="5"/>
          <w:sz w:val="32"/>
          <w:szCs w:val="32"/>
        </w:rPr>
        <w:t>月</w:t>
      </w:r>
      <w:r>
        <w:rPr>
          <w:rFonts w:hint="eastAsia" w:ascii="仿宋" w:hAnsi="仿宋" w:eastAsia="仿宋" w:cs="仿宋"/>
          <w:spacing w:val="5"/>
          <w:sz w:val="32"/>
          <w:szCs w:val="32"/>
          <w:lang w:val="en-US" w:eastAsia="zh-CN"/>
        </w:rPr>
        <w:t>3</w:t>
      </w:r>
      <w:r>
        <w:rPr>
          <w:rFonts w:ascii="仿宋" w:hAnsi="仿宋" w:eastAsia="仿宋" w:cs="仿宋"/>
          <w:spacing w:val="5"/>
          <w:sz w:val="32"/>
          <w:szCs w:val="32"/>
        </w:rPr>
        <w:t>日前以短信告知；</w:t>
      </w:r>
    </w:p>
    <w:p>
      <w:pPr>
        <w:spacing w:before="20" w:line="226" w:lineRule="auto"/>
        <w:ind w:firstLine="660" w:firstLineChars="200"/>
        <w:rPr>
          <w:rFonts w:ascii="仿宋" w:hAnsi="仿宋" w:eastAsia="仿宋" w:cs="仿宋"/>
          <w:spacing w:val="5"/>
          <w:sz w:val="32"/>
          <w:szCs w:val="32"/>
        </w:rPr>
      </w:pPr>
      <w:r>
        <w:rPr>
          <w:rFonts w:ascii="仿宋" w:hAnsi="仿宋" w:eastAsia="仿宋" w:cs="仿宋"/>
          <w:spacing w:val="5"/>
          <w:sz w:val="32"/>
          <w:szCs w:val="32"/>
        </w:rPr>
        <w:t>2.流动成员：</w:t>
      </w:r>
      <w:r>
        <w:rPr>
          <w:rFonts w:ascii="仿宋" w:hAnsi="仿宋" w:eastAsia="仿宋" w:cs="仿宋"/>
          <w:spacing w:val="5"/>
          <w:sz w:val="32"/>
          <w:szCs w:val="32"/>
        </w:rPr>
        <w:fldChar w:fldCharType="begin"/>
      </w:r>
      <w:r>
        <w:rPr>
          <w:rFonts w:ascii="仿宋" w:hAnsi="仿宋" w:eastAsia="仿宋" w:cs="仿宋"/>
          <w:spacing w:val="5"/>
          <w:sz w:val="32"/>
          <w:szCs w:val="32"/>
        </w:rPr>
        <w:instrText xml:space="preserve"> HYPERLINK "mailto:每节课前申请参与课程者于具体要求时间前填写报名表（另附），并于要求时间前将电子版报名表发至邮箱zjumssu@163.com,报名成功的同学将以短信告知。" </w:instrText>
      </w:r>
      <w:r>
        <w:rPr>
          <w:rFonts w:ascii="仿宋" w:hAnsi="仿宋" w:eastAsia="仿宋" w:cs="仿宋"/>
          <w:spacing w:val="5"/>
          <w:sz w:val="32"/>
          <w:szCs w:val="32"/>
        </w:rPr>
        <w:fldChar w:fldCharType="separate"/>
      </w:r>
      <w:r>
        <w:rPr>
          <w:rFonts w:ascii="仿宋" w:hAnsi="仿宋" w:eastAsia="仿宋" w:cs="仿宋"/>
          <w:spacing w:val="5"/>
          <w:sz w:val="32"/>
          <w:szCs w:val="32"/>
        </w:rPr>
        <w:t>每节课前申请参与课程者于具体要求时间前</w:t>
      </w:r>
      <w:r>
        <w:rPr>
          <w:rFonts w:ascii="仿宋" w:hAnsi="仿宋" w:eastAsia="仿宋" w:cs="仿宋"/>
          <w:spacing w:val="5"/>
          <w:sz w:val="32"/>
          <w:szCs w:val="32"/>
        </w:rPr>
        <w:fldChar w:fldCharType="end"/>
      </w:r>
      <w:r>
        <w:rPr>
          <w:rFonts w:hint="eastAsia" w:ascii="仿宋" w:hAnsi="仿宋" w:eastAsia="仿宋" w:cs="仿宋"/>
          <w:spacing w:val="5"/>
          <w:sz w:val="32"/>
          <w:szCs w:val="32"/>
          <w:lang w:val="en-US" w:eastAsia="zh-CN"/>
        </w:rPr>
        <w:t>填写推文内报名问卷</w:t>
      </w:r>
      <w:r>
        <w:rPr>
          <w:rFonts w:ascii="仿宋" w:hAnsi="仿宋" w:eastAsia="仿宋" w:cs="仿宋"/>
          <w:spacing w:val="5"/>
          <w:sz w:val="32"/>
          <w:szCs w:val="32"/>
        </w:rPr>
        <w:t>，报名成功的同学将以短信告知。</w:t>
      </w:r>
    </w:p>
    <w:p>
      <w:pPr>
        <w:keepNext w:val="0"/>
        <w:keepLines w:val="0"/>
        <w:widowControl/>
        <w:suppressLineNumbers w:val="0"/>
        <w:jc w:val="left"/>
        <w:rPr>
          <w:rFonts w:ascii="MS Gothic" w:hAnsi="MS Gothic" w:eastAsia="MS Gothic" w:cs="MS Gothic"/>
          <w:b/>
          <w:bCs/>
          <w:color w:val="000000"/>
          <w:kern w:val="0"/>
          <w:sz w:val="20"/>
          <w:szCs w:val="20"/>
          <w:lang w:val="en-US" w:eastAsia="zh-CN" w:bidi="ar"/>
        </w:rPr>
      </w:pPr>
    </w:p>
    <w:p>
      <w:pPr>
        <w:keepNext w:val="0"/>
        <w:keepLines w:val="0"/>
        <w:widowControl/>
        <w:suppressLineNumbers w:val="0"/>
        <w:jc w:val="left"/>
        <w:rPr>
          <w:sz w:val="24"/>
          <w:szCs w:val="32"/>
        </w:rPr>
      </w:pPr>
      <w:r>
        <w:rPr>
          <w:rFonts w:hint="eastAsia" w:asciiTheme="majorEastAsia" w:hAnsiTheme="majorEastAsia" w:eastAsiaTheme="majorEastAsia" w:cstheme="majorEastAsia"/>
          <w:b/>
          <w:bCs/>
          <w:color w:val="000000"/>
          <w:kern w:val="0"/>
          <w:sz w:val="44"/>
          <w:szCs w:val="44"/>
          <w:lang w:val="en-US" w:eastAsia="zh-CN" w:bidi="ar"/>
        </w:rPr>
        <w:t>➢特色团队模式</w:t>
      </w:r>
    </w:p>
    <w:p>
      <w:pPr>
        <w:spacing w:before="101" w:line="432" w:lineRule="auto"/>
        <w:ind w:right="526" w:firstLine="668" w:firstLineChars="200"/>
        <w:jc w:val="both"/>
        <w:rPr>
          <w:rFonts w:ascii="仿宋" w:hAnsi="仿宋" w:eastAsia="仿宋" w:cs="仿宋"/>
          <w:spacing w:val="7"/>
          <w:sz w:val="32"/>
          <w:szCs w:val="32"/>
        </w:rPr>
      </w:pPr>
      <w:r>
        <w:rPr>
          <w:rFonts w:ascii="仿宋" w:hAnsi="仿宋" w:eastAsia="仿宋" w:cs="仿宋"/>
          <w:spacing w:val="7"/>
          <w:sz w:val="32"/>
          <w:szCs w:val="32"/>
        </w:rPr>
        <w:t xml:space="preserve">固定成员将被随机分为 </w:t>
      </w:r>
      <w:r>
        <w:rPr>
          <w:rFonts w:hint="eastAsia" w:ascii="仿宋" w:hAnsi="仿宋" w:eastAsia="仿宋" w:cs="仿宋"/>
          <w:spacing w:val="7"/>
          <w:sz w:val="32"/>
          <w:szCs w:val="32"/>
          <w:lang w:val="en-US" w:eastAsia="zh-CN"/>
        </w:rPr>
        <w:t>7</w:t>
      </w:r>
      <w:r>
        <w:rPr>
          <w:rFonts w:ascii="仿宋" w:hAnsi="仿宋" w:eastAsia="仿宋" w:cs="仿宋"/>
          <w:spacing w:val="7"/>
          <w:sz w:val="32"/>
          <w:szCs w:val="32"/>
        </w:rPr>
        <w:t xml:space="preserve"> 个小组，</w:t>
      </w:r>
      <w:r>
        <w:rPr>
          <w:rFonts w:hint="eastAsia" w:ascii="仿宋" w:hAnsi="仿宋" w:eastAsia="仿宋" w:cs="仿宋"/>
          <w:spacing w:val="7"/>
          <w:sz w:val="32"/>
          <w:szCs w:val="32"/>
          <w:lang w:val="en-US" w:eastAsia="zh-CN"/>
        </w:rPr>
        <w:t>小组成员需同时包括本科生和研究生。医学院学生会办公室成员担任</w:t>
      </w:r>
      <w:r>
        <w:rPr>
          <w:rFonts w:ascii="仿宋" w:hAnsi="仿宋" w:eastAsia="仿宋" w:cs="仿宋"/>
          <w:spacing w:val="7"/>
          <w:sz w:val="32"/>
          <w:szCs w:val="32"/>
        </w:rPr>
        <w:t>组织组内成员进行活动，监督组内同学参加课程</w:t>
      </w:r>
      <w:r>
        <w:rPr>
          <w:rFonts w:hint="eastAsia" w:ascii="仿宋" w:hAnsi="仿宋" w:eastAsia="仿宋" w:cs="仿宋"/>
          <w:spacing w:val="7"/>
          <w:sz w:val="32"/>
          <w:szCs w:val="32"/>
          <w:lang w:eastAsia="zh-CN"/>
        </w:rPr>
        <w:t>，</w:t>
      </w:r>
      <w:r>
        <w:rPr>
          <w:rFonts w:ascii="仿宋" w:hAnsi="仿宋" w:eastAsia="仿宋" w:cs="仿宋"/>
          <w:spacing w:val="7"/>
          <w:sz w:val="32"/>
          <w:szCs w:val="32"/>
        </w:rPr>
        <w:t>负责出勤率统计、通知传达等。</w:t>
      </w:r>
    </w:p>
    <w:p>
      <w:pPr>
        <w:bidi w:val="0"/>
        <w:jc w:val="left"/>
        <w:rPr>
          <w:rFonts w:hint="eastAsia" w:asciiTheme="majorEastAsia" w:hAnsiTheme="majorEastAsia" w:eastAsiaTheme="majorEastAsia" w:cstheme="majorEastAsia"/>
          <w:b/>
          <w:bCs/>
          <w:spacing w:val="2"/>
          <w:sz w:val="44"/>
          <w:szCs w:val="44"/>
        </w:rPr>
      </w:pPr>
    </w:p>
    <w:p>
      <w:pPr>
        <w:bidi w:val="0"/>
        <w:jc w:val="left"/>
        <w:rPr>
          <w:rFonts w:hint="eastAsia" w:ascii="仿宋" w:hAnsi="仿宋" w:eastAsia="仿宋" w:cs="仿宋"/>
          <w:sz w:val="32"/>
          <w:szCs w:val="32"/>
          <w:lang w:val="en-US" w:eastAsia="zh-CN"/>
        </w:rPr>
      </w:pPr>
      <w:r>
        <w:rPr>
          <w:rFonts w:hint="eastAsia" w:asciiTheme="majorEastAsia" w:hAnsiTheme="majorEastAsia" w:eastAsiaTheme="majorEastAsia" w:cstheme="majorEastAsia"/>
          <w:b/>
          <w:bCs/>
          <w:spacing w:val="2"/>
          <w:sz w:val="44"/>
          <w:szCs w:val="44"/>
        </w:rPr>
        <w:t>➢奖励制度</w:t>
      </w:r>
    </w:p>
    <w:p>
      <w:pPr>
        <w:spacing w:before="98" w:line="229" w:lineRule="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一．浙江大学第二课堂学分</w:t>
      </w:r>
    </w:p>
    <w:p>
      <w:pPr>
        <w:spacing w:before="98" w:line="229" w:lineRule="auto"/>
        <w:ind w:firstLine="640" w:firstLineChars="200"/>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按照考核标准，成功结业的优秀学员可获得不同程度的第二课堂学分奖励。“医领之星”不超过5%，二课加分1.5分；“优秀”等第学员不超过15%,二课加分1分；“良好”等第学员不超过20%,二课加分0.5分。</w:t>
      </w:r>
    </w:p>
    <w:p>
      <w:pPr>
        <w:spacing w:before="98" w:line="229" w:lineRule="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二．活动记实加分</w:t>
      </w:r>
    </w:p>
    <w:p>
      <w:pPr>
        <w:spacing w:before="98" w:line="229" w:lineRule="auto"/>
        <w:ind w:firstLine="640" w:firstLineChars="200"/>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根据考核标准，记录学员到课情况，为参与课堂学生</w:t>
      </w:r>
      <w:r>
        <w:rPr>
          <w:rFonts w:hint="eastAsia" w:ascii="仿宋" w:hAnsi="仿宋" w:eastAsia="仿宋" w:cs="仿宋"/>
          <w:sz w:val="32"/>
          <w:szCs w:val="32"/>
          <w:lang w:val="en-US" w:eastAsia="zh-Hans"/>
        </w:rPr>
        <w:t>及流动学员</w:t>
      </w:r>
      <w:r>
        <w:rPr>
          <w:rFonts w:hint="eastAsia" w:ascii="仿宋" w:hAnsi="仿宋" w:eastAsia="仿宋" w:cs="仿宋"/>
          <w:sz w:val="32"/>
          <w:szCs w:val="32"/>
          <w:lang w:val="en-US" w:eastAsia="zh-CN"/>
        </w:rPr>
        <w:t>提供不同程度的活动纪实加分。</w:t>
      </w:r>
    </w:p>
    <w:p>
      <w:pPr>
        <w:spacing w:before="98" w:line="229" w:lineRule="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三．结业、荣誉证书颁发</w:t>
      </w:r>
    </w:p>
    <w:p>
      <w:pPr>
        <w:spacing w:before="98" w:line="229" w:lineRule="auto"/>
        <w:ind w:firstLine="640" w:firstLineChars="200"/>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学员每次参加课程需签到，课程参与度占比80%及以上的学员可以结业，并授予结业证书。在本次活动中的优秀学员将会被评选为浙江大学医学院学生会“医领计划优秀学员”并授予相应荣誉证书。</w:t>
      </w:r>
    </w:p>
    <w:p>
      <w:pPr>
        <w:pStyle w:val="3"/>
        <w:spacing w:before="114" w:line="226" w:lineRule="auto"/>
        <w:rPr>
          <w:rFonts w:ascii="MS Gothic" w:hAnsi="MS Gothic" w:eastAsia="MS Gothic" w:cs="MS Gothic"/>
          <w:b/>
          <w:bCs/>
          <w:spacing w:val="-1"/>
          <w:sz w:val="10"/>
          <w:szCs w:val="10"/>
        </w:rPr>
      </w:pPr>
    </w:p>
    <w:p>
      <w:pPr>
        <w:keepNext w:val="0"/>
        <w:keepLines w:val="0"/>
        <w:widowControl/>
        <w:suppressLineNumbers w:val="0"/>
        <w:jc w:val="left"/>
        <w:rPr>
          <w:rFonts w:ascii="Segoe UI Symbol" w:hAnsi="Segoe UI Symbol" w:eastAsia="Segoe UI Symbol" w:cs="Segoe UI Symbol"/>
          <w:b/>
          <w:bCs/>
          <w:color w:val="000000"/>
          <w:kern w:val="0"/>
          <w:sz w:val="36"/>
          <w:szCs w:val="36"/>
          <w:lang w:val="en-US" w:eastAsia="zh-CN" w:bidi="ar"/>
        </w:rPr>
      </w:pPr>
    </w:p>
    <w:p>
      <w:pPr>
        <w:keepNext w:val="0"/>
        <w:keepLines w:val="0"/>
        <w:widowControl/>
        <w:suppressLineNumbers w:val="0"/>
        <w:jc w:val="left"/>
        <w:rPr>
          <w:rFonts w:ascii="Segoe UI Symbol" w:hAnsi="Segoe UI Symbol" w:eastAsia="Segoe UI Symbol" w:cs="Segoe UI Symbol"/>
          <w:b/>
          <w:bCs/>
          <w:color w:val="000000"/>
          <w:kern w:val="0"/>
          <w:sz w:val="36"/>
          <w:szCs w:val="36"/>
          <w:lang w:val="en-US" w:eastAsia="zh-CN" w:bidi="ar"/>
        </w:rPr>
      </w:pPr>
    </w:p>
    <w:p>
      <w:pPr>
        <w:keepNext w:val="0"/>
        <w:keepLines w:val="0"/>
        <w:widowControl/>
        <w:suppressLineNumbers w:val="0"/>
        <w:jc w:val="left"/>
        <w:rPr>
          <w:rFonts w:hint="eastAsia" w:asciiTheme="majorEastAsia" w:hAnsiTheme="majorEastAsia" w:eastAsiaTheme="majorEastAsia" w:cstheme="majorEastAsia"/>
          <w:b/>
          <w:bCs/>
          <w:color w:val="000000"/>
          <w:kern w:val="0"/>
          <w:sz w:val="44"/>
          <w:szCs w:val="44"/>
          <w:lang w:val="en-US" w:eastAsia="zh-CN" w:bidi="ar"/>
        </w:rPr>
      </w:pPr>
    </w:p>
    <w:p>
      <w:pPr>
        <w:keepNext w:val="0"/>
        <w:keepLines w:val="0"/>
        <w:widowControl/>
        <w:suppressLineNumbers w:val="0"/>
        <w:jc w:val="left"/>
        <w:rPr>
          <w:rFonts w:hint="eastAsia" w:asciiTheme="majorEastAsia" w:hAnsiTheme="majorEastAsia" w:eastAsiaTheme="majorEastAsia" w:cstheme="majorEastAsia"/>
          <w:b/>
          <w:bCs/>
          <w:color w:val="000000"/>
          <w:kern w:val="0"/>
          <w:sz w:val="44"/>
          <w:szCs w:val="44"/>
          <w:lang w:val="en-US" w:eastAsia="zh-CN" w:bidi="ar"/>
        </w:rPr>
      </w:pPr>
    </w:p>
    <w:p>
      <w:pPr>
        <w:keepNext w:val="0"/>
        <w:keepLines w:val="0"/>
        <w:widowControl/>
        <w:suppressLineNumbers w:val="0"/>
        <w:jc w:val="left"/>
        <w:rPr>
          <w:rFonts w:hint="eastAsia" w:asciiTheme="majorEastAsia" w:hAnsiTheme="majorEastAsia" w:eastAsiaTheme="majorEastAsia" w:cstheme="majorEastAsia"/>
          <w:b/>
          <w:bCs/>
          <w:color w:val="000000"/>
          <w:kern w:val="0"/>
          <w:sz w:val="44"/>
          <w:szCs w:val="44"/>
          <w:lang w:val="en-US" w:eastAsia="zh-CN" w:bidi="ar"/>
        </w:rPr>
      </w:pPr>
    </w:p>
    <w:p>
      <w:pPr>
        <w:keepNext w:val="0"/>
        <w:keepLines w:val="0"/>
        <w:widowControl/>
        <w:suppressLineNumbers w:val="0"/>
        <w:jc w:val="left"/>
        <w:rPr>
          <w:rFonts w:hint="eastAsia" w:asciiTheme="majorEastAsia" w:hAnsiTheme="majorEastAsia" w:eastAsiaTheme="majorEastAsia" w:cstheme="majorEastAsia"/>
          <w:b/>
          <w:bCs/>
          <w:color w:val="000000"/>
          <w:kern w:val="0"/>
          <w:sz w:val="44"/>
          <w:szCs w:val="44"/>
          <w:lang w:val="en-US" w:eastAsia="zh-CN" w:bidi="ar"/>
        </w:rPr>
      </w:pPr>
    </w:p>
    <w:p>
      <w:pPr>
        <w:keepNext w:val="0"/>
        <w:keepLines w:val="0"/>
        <w:widowControl/>
        <w:suppressLineNumbers w:val="0"/>
        <w:jc w:val="left"/>
        <w:rPr>
          <w:rFonts w:hint="eastAsia" w:asciiTheme="majorEastAsia" w:hAnsiTheme="majorEastAsia" w:eastAsiaTheme="majorEastAsia" w:cstheme="majorEastAsia"/>
          <w:b/>
          <w:bCs/>
          <w:color w:val="000000"/>
          <w:kern w:val="0"/>
          <w:sz w:val="44"/>
          <w:szCs w:val="44"/>
          <w:lang w:val="en-US" w:eastAsia="zh-CN" w:bidi="ar"/>
        </w:rPr>
      </w:pPr>
      <w:bookmarkStart w:id="0" w:name="_GoBack"/>
      <w:bookmarkEnd w:id="0"/>
      <w:r>
        <w:rPr>
          <w:rFonts w:hint="eastAsia" w:asciiTheme="majorEastAsia" w:hAnsiTheme="majorEastAsia" w:eastAsiaTheme="majorEastAsia" w:cstheme="majorEastAsia"/>
          <w:b/>
          <w:bCs/>
          <w:color w:val="000000"/>
          <w:kern w:val="0"/>
          <w:sz w:val="44"/>
          <w:szCs w:val="44"/>
          <w:lang w:val="en-US" w:eastAsia="zh-CN" w:bidi="ar"/>
        </w:rPr>
        <w:t>➢课程总览表</w:t>
      </w:r>
    </w:p>
    <w:p>
      <w:pPr>
        <w:keepNext w:val="0"/>
        <w:keepLines w:val="0"/>
        <w:widowControl/>
        <w:suppressLineNumbers w:val="0"/>
        <w:jc w:val="left"/>
        <w:rPr>
          <w:rFonts w:hint="eastAsia" w:asciiTheme="majorEastAsia" w:hAnsiTheme="majorEastAsia" w:eastAsiaTheme="majorEastAsia" w:cstheme="majorEastAsia"/>
          <w:b/>
          <w:bCs/>
          <w:color w:val="000000"/>
          <w:kern w:val="0"/>
          <w:sz w:val="44"/>
          <w:szCs w:val="4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801"/>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2130" w:type="dxa"/>
            <w:shd w:val="clear" w:color="auto" w:fill="9CC2E5" w:themeFill="accent1" w:themeFillTint="99"/>
            <w:vAlign w:val="center"/>
          </w:tcPr>
          <w:p>
            <w:pPr>
              <w:keepNext w:val="0"/>
              <w:keepLines w:val="0"/>
              <w:widowControl/>
              <w:suppressLineNumbers w:val="0"/>
              <w:jc w:val="center"/>
              <w:rPr>
                <w:rFonts w:hint="eastAsia" w:ascii="MS Gothic" w:hAnsi="MS Gothic" w:eastAsia="宋体" w:cs="MS Gothic"/>
                <w:b/>
                <w:bCs/>
                <w:spacing w:val="-1"/>
                <w:sz w:val="32"/>
                <w:szCs w:val="32"/>
                <w:vertAlign w:val="baseline"/>
                <w:lang w:val="en-US" w:eastAsia="zh-CN"/>
              </w:rPr>
            </w:pPr>
            <w:r>
              <w:rPr>
                <w:rFonts w:ascii="仿宋" w:hAnsi="仿宋" w:eastAsia="仿宋" w:cs="仿宋"/>
                <w:b/>
                <w:bCs/>
                <w:color w:val="000000"/>
                <w:kern w:val="0"/>
                <w:sz w:val="32"/>
                <w:szCs w:val="32"/>
                <w:lang w:val="en-US" w:eastAsia="zh-CN" w:bidi="ar"/>
              </w:rPr>
              <w:t>课程类别</w:t>
            </w:r>
          </w:p>
        </w:tc>
        <w:tc>
          <w:tcPr>
            <w:tcW w:w="3801" w:type="dxa"/>
            <w:shd w:val="clear" w:color="auto" w:fill="9CC2E5" w:themeFill="accent1" w:themeFillTint="99"/>
            <w:vAlign w:val="center"/>
          </w:tcPr>
          <w:p>
            <w:pPr>
              <w:keepNext w:val="0"/>
              <w:keepLines w:val="0"/>
              <w:widowControl/>
              <w:suppressLineNumbers w:val="0"/>
              <w:jc w:val="center"/>
              <w:rPr>
                <w:rFonts w:hint="default" w:ascii="MS Gothic" w:hAnsi="MS Gothic" w:eastAsia="宋体" w:cs="MS Gothic"/>
                <w:b/>
                <w:bCs/>
                <w:spacing w:val="-1"/>
                <w:sz w:val="32"/>
                <w:szCs w:val="32"/>
                <w:vertAlign w:val="baseline"/>
                <w:lang w:val="en-US" w:eastAsia="zh-CN"/>
              </w:rPr>
            </w:pPr>
            <w:r>
              <w:rPr>
                <w:rFonts w:ascii="仿宋" w:hAnsi="仿宋" w:eastAsia="仿宋" w:cs="仿宋"/>
                <w:b/>
                <w:bCs/>
                <w:color w:val="000000"/>
                <w:kern w:val="0"/>
                <w:sz w:val="32"/>
                <w:szCs w:val="32"/>
                <w:lang w:val="en-US" w:eastAsia="zh-CN" w:bidi="ar"/>
              </w:rPr>
              <w:t>课程</w:t>
            </w:r>
            <w:r>
              <w:rPr>
                <w:rFonts w:hint="eastAsia" w:ascii="仿宋" w:hAnsi="仿宋" w:eastAsia="仿宋" w:cs="仿宋"/>
                <w:b/>
                <w:bCs/>
                <w:color w:val="000000"/>
                <w:kern w:val="0"/>
                <w:sz w:val="32"/>
                <w:szCs w:val="32"/>
                <w:lang w:val="en-US" w:eastAsia="zh-CN" w:bidi="ar"/>
              </w:rPr>
              <w:t>名称</w:t>
            </w:r>
          </w:p>
        </w:tc>
        <w:tc>
          <w:tcPr>
            <w:tcW w:w="2558" w:type="dxa"/>
            <w:shd w:val="clear" w:color="auto" w:fill="9CC2E5" w:themeFill="accent1" w:themeFillTint="99"/>
            <w:vAlign w:val="center"/>
          </w:tcPr>
          <w:p>
            <w:pPr>
              <w:keepNext w:val="0"/>
              <w:keepLines w:val="0"/>
              <w:widowControl/>
              <w:suppressLineNumbers w:val="0"/>
              <w:jc w:val="center"/>
              <w:rPr>
                <w:rFonts w:hint="default" w:ascii="MS Gothic" w:hAnsi="MS Gothic" w:eastAsia="宋体" w:cs="MS Gothic"/>
                <w:b/>
                <w:bCs/>
                <w:spacing w:val="-1"/>
                <w:sz w:val="32"/>
                <w:szCs w:val="32"/>
                <w:vertAlign w:val="baseline"/>
                <w:lang w:val="en-US" w:eastAsia="zh-CN"/>
              </w:rPr>
            </w:pPr>
            <w:r>
              <w:rPr>
                <w:rFonts w:hint="eastAsia" w:ascii="仿宋" w:hAnsi="仿宋" w:eastAsia="仿宋" w:cs="仿宋"/>
                <w:b/>
                <w:bCs/>
                <w:color w:val="000000"/>
                <w:kern w:val="0"/>
                <w:sz w:val="32"/>
                <w:szCs w:val="32"/>
                <w:lang w:val="en-US" w:eastAsia="zh-CN"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2130" w:type="dxa"/>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r>
              <w:rPr>
                <w:rFonts w:hint="eastAsia" w:ascii="仿宋" w:hAnsi="仿宋" w:eastAsia="仿宋" w:cs="仿宋"/>
                <w:b/>
                <w:bCs/>
                <w:spacing w:val="-6"/>
                <w:sz w:val="32"/>
                <w:szCs w:val="32"/>
                <w:lang w:val="en-US" w:eastAsia="zh-CN"/>
              </w:rPr>
              <w:t>理论学习</w:t>
            </w:r>
          </w:p>
        </w:tc>
        <w:tc>
          <w:tcPr>
            <w:tcW w:w="3801"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en-US" w:bidi="ar-SA"/>
              </w:rPr>
            </w:pPr>
            <w:r>
              <w:rPr>
                <w:rFonts w:hint="eastAsia" w:ascii="仿宋" w:hAnsi="仿宋" w:eastAsia="仿宋" w:cs="仿宋"/>
                <w:spacing w:val="-6"/>
                <w:kern w:val="2"/>
                <w:sz w:val="32"/>
                <w:szCs w:val="32"/>
                <w:lang w:val="en-US" w:eastAsia="zh-CN" w:bidi="ar-SA"/>
              </w:rPr>
              <w:t>开班仪式</w:t>
            </w:r>
          </w:p>
          <w:p>
            <w:pPr>
              <w:keepNext w:val="0"/>
              <w:keepLines w:val="0"/>
              <w:widowControl/>
              <w:suppressLineNumbers w:val="0"/>
              <w:jc w:val="center"/>
              <w:rPr>
                <w:rFonts w:hint="eastAsia" w:ascii="仿宋" w:hAnsi="仿宋" w:eastAsia="仿宋" w:cs="仿宋"/>
                <w:spacing w:val="-6"/>
                <w:kern w:val="2"/>
                <w:sz w:val="32"/>
                <w:szCs w:val="32"/>
                <w:lang w:val="en-US" w:eastAsia="en-US" w:bidi="ar-SA"/>
              </w:rPr>
            </w:pPr>
            <w:r>
              <w:rPr>
                <w:rFonts w:hint="eastAsia" w:ascii="仿宋" w:hAnsi="仿宋" w:eastAsia="仿宋" w:cs="仿宋"/>
                <w:spacing w:val="-6"/>
                <w:kern w:val="2"/>
                <w:sz w:val="32"/>
                <w:szCs w:val="32"/>
                <w:lang w:val="en-US" w:eastAsia="zh-CN" w:bidi="ar-SA"/>
              </w:rPr>
              <w:t>暨第一课思想</w:t>
            </w:r>
          </w:p>
          <w:p>
            <w:pPr>
              <w:keepNext w:val="0"/>
              <w:keepLines w:val="0"/>
              <w:widowControl/>
              <w:suppressLineNumbers w:val="0"/>
              <w:jc w:val="center"/>
              <w:rPr>
                <w:rFonts w:hint="eastAsia" w:ascii="MS Gothic" w:hAnsi="MS Gothic" w:eastAsia="宋体" w:cs="MS Gothic"/>
                <w:b/>
                <w:bCs/>
                <w:spacing w:val="-1"/>
                <w:sz w:val="32"/>
                <w:szCs w:val="32"/>
                <w:vertAlign w:val="baseline"/>
                <w:lang w:val="en-US" w:eastAsia="zh-CN"/>
              </w:rPr>
            </w:pPr>
            <w:r>
              <w:rPr>
                <w:rFonts w:hint="eastAsia" w:ascii="仿宋" w:hAnsi="仿宋" w:eastAsia="仿宋" w:cs="仿宋"/>
                <w:spacing w:val="-6"/>
                <w:kern w:val="2"/>
                <w:sz w:val="32"/>
                <w:szCs w:val="32"/>
                <w:lang w:val="en-US" w:eastAsia="zh-CN" w:bidi="ar-SA"/>
              </w:rPr>
              <w:t>教育课程</w:t>
            </w:r>
          </w:p>
        </w:tc>
        <w:tc>
          <w:tcPr>
            <w:tcW w:w="2558" w:type="dxa"/>
            <w:vAlign w:val="center"/>
          </w:tcPr>
          <w:p>
            <w:pPr>
              <w:keepNext w:val="0"/>
              <w:keepLines w:val="0"/>
              <w:widowControl/>
              <w:suppressLineNumbers w:val="0"/>
              <w:jc w:val="center"/>
              <w:rPr>
                <w:rFonts w:hint="default"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130" w:type="dxa"/>
            <w:vMerge w:val="restart"/>
            <w:vAlign w:val="center"/>
          </w:tcPr>
          <w:p>
            <w:pPr>
              <w:keepNext w:val="0"/>
              <w:keepLines w:val="0"/>
              <w:widowControl/>
              <w:suppressLineNumbers w:val="0"/>
              <w:jc w:val="center"/>
              <w:rPr>
                <w:rFonts w:ascii="仿宋" w:hAnsi="仿宋" w:eastAsia="仿宋" w:cs="仿宋"/>
                <w:color w:val="000000"/>
                <w:kern w:val="0"/>
                <w:sz w:val="32"/>
                <w:szCs w:val="32"/>
                <w:lang w:val="en-US" w:eastAsia="zh-CN" w:bidi="ar"/>
              </w:rPr>
            </w:pPr>
          </w:p>
          <w:p>
            <w:pPr>
              <w:keepNext w:val="0"/>
              <w:keepLines w:val="0"/>
              <w:widowControl/>
              <w:suppressLineNumbers w:val="0"/>
              <w:jc w:val="center"/>
              <w:rPr>
                <w:rFonts w:hint="eastAsia" w:ascii="仿宋" w:hAnsi="仿宋" w:eastAsia="仿宋" w:cs="仿宋"/>
                <w:b/>
                <w:bCs/>
                <w:spacing w:val="-6"/>
                <w:kern w:val="2"/>
                <w:sz w:val="32"/>
                <w:szCs w:val="32"/>
                <w:lang w:val="en-US" w:eastAsia="en-US" w:bidi="ar-SA"/>
              </w:rPr>
            </w:pPr>
            <w:r>
              <w:rPr>
                <w:rFonts w:hint="eastAsia" w:ascii="仿宋" w:hAnsi="仿宋" w:eastAsia="仿宋" w:cs="仿宋"/>
                <w:b/>
                <w:bCs/>
                <w:spacing w:val="-6"/>
                <w:kern w:val="2"/>
                <w:sz w:val="32"/>
                <w:szCs w:val="32"/>
                <w:lang w:val="en-US" w:eastAsia="zh-CN" w:bidi="ar-SA"/>
              </w:rPr>
              <w:t>技能训练</w:t>
            </w:r>
          </w:p>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语言的艺术－</w:t>
            </w:r>
          </w:p>
          <w:p>
            <w:pPr>
              <w:keepNext w:val="0"/>
              <w:keepLines w:val="0"/>
              <w:widowControl/>
              <w:suppressLineNumbers w:val="0"/>
              <w:jc w:val="center"/>
              <w:rPr>
                <w:rFonts w:hint="default" w:asciiTheme="minorHAnsi" w:hAnsiTheme="minorHAnsi" w:eastAsiaTheme="minorEastAsia" w:cstheme="minorBidi"/>
                <w:kern w:val="2"/>
                <w:sz w:val="32"/>
                <w:szCs w:val="32"/>
                <w:lang w:val="en-US" w:eastAsia="zh-CN" w:bidi="ar-SA"/>
              </w:rPr>
            </w:pPr>
            <w:r>
              <w:rPr>
                <w:rFonts w:hint="eastAsia" w:ascii="仿宋" w:hAnsi="仿宋" w:eastAsia="仿宋" w:cs="仿宋"/>
                <w:spacing w:val="-6"/>
                <w:kern w:val="2"/>
                <w:sz w:val="32"/>
                <w:szCs w:val="32"/>
                <w:lang w:val="en-US" w:eastAsia="zh-CN" w:bidi="ar-SA"/>
              </w:rPr>
              <w:t>演讲展示与答辩</w:t>
            </w:r>
          </w:p>
        </w:tc>
        <w:tc>
          <w:tcPr>
            <w:tcW w:w="2558" w:type="dxa"/>
            <w:vAlign w:val="center"/>
          </w:tcPr>
          <w:p>
            <w:pPr>
              <w:keepNext w:val="0"/>
              <w:keepLines w:val="0"/>
              <w:widowControl/>
              <w:suppressLineNumbers w:val="0"/>
              <w:jc w:val="center"/>
              <w:rPr>
                <w:rFonts w:hint="default"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30" w:type="dxa"/>
            <w:vMerge w:val="continue"/>
            <w:tcBorders/>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keepNext w:val="0"/>
              <w:keepLines w:val="0"/>
              <w:widowControl/>
              <w:suppressLineNumbers w:val="0"/>
              <w:jc w:val="center"/>
              <w:rPr>
                <w:rFonts w:hint="eastAsia" w:ascii="MS Gothic" w:hAnsi="MS Gothic" w:eastAsia="宋体" w:cs="MS Gothic"/>
                <w:b/>
                <w:bCs/>
                <w:spacing w:val="-1"/>
                <w:sz w:val="32"/>
                <w:szCs w:val="32"/>
                <w:vertAlign w:val="baseline"/>
                <w:lang w:val="en-US" w:eastAsia="zh-CN"/>
              </w:rPr>
            </w:pPr>
            <w:r>
              <w:rPr>
                <w:rFonts w:hint="eastAsia" w:ascii="仿宋" w:hAnsi="仿宋" w:eastAsia="仿宋" w:cs="仿宋"/>
                <w:spacing w:val="-6"/>
                <w:kern w:val="2"/>
                <w:sz w:val="32"/>
                <w:szCs w:val="32"/>
                <w:lang w:val="en-US" w:eastAsia="zh-CN" w:bidi="ar-SA"/>
              </w:rPr>
              <w:t>礼仪文化与气质风度</w:t>
            </w:r>
          </w:p>
        </w:tc>
        <w:tc>
          <w:tcPr>
            <w:tcW w:w="2558"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130" w:type="dxa"/>
            <w:vMerge w:val="continue"/>
            <w:tcBorders/>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keepNext w:val="0"/>
              <w:keepLines w:val="0"/>
              <w:widowControl/>
              <w:suppressLineNumbers w:val="0"/>
              <w:jc w:val="center"/>
              <w:rPr>
                <w:rFonts w:hint="default"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文书撰写</w:t>
            </w:r>
          </w:p>
        </w:tc>
        <w:tc>
          <w:tcPr>
            <w:tcW w:w="2558"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0" w:type="dxa"/>
            <w:vMerge w:val="continue"/>
            <w:tcBorders/>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keepNext w:val="0"/>
              <w:keepLines w:val="0"/>
              <w:widowControl/>
              <w:suppressLineNumbers w:val="0"/>
              <w:jc w:val="center"/>
              <w:rPr>
                <w:rFonts w:hint="default"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创新创业</w:t>
            </w:r>
          </w:p>
        </w:tc>
        <w:tc>
          <w:tcPr>
            <w:tcW w:w="2558"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12月9</w:t>
            </w:r>
            <w:r>
              <w:rPr>
                <w:rFonts w:hint="eastAsia" w:ascii="仿宋" w:hAnsi="仿宋" w:eastAsia="仿宋" w:cs="仿宋"/>
                <w:spacing w:val="-6"/>
                <w:kern w:val="2"/>
                <w:sz w:val="32"/>
                <w:szCs w:val="32"/>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30" w:type="dxa"/>
            <w:vMerge w:val="restart"/>
            <w:vAlign w:val="center"/>
          </w:tcPr>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ind w:firstLine="309" w:firstLineChars="100"/>
              <w:jc w:val="center"/>
              <w:rPr>
                <w:sz w:val="32"/>
                <w:szCs w:val="32"/>
              </w:rPr>
            </w:pPr>
            <w:r>
              <w:rPr>
                <w:rFonts w:hint="eastAsia" w:ascii="仿宋" w:hAnsi="仿宋" w:eastAsia="仿宋" w:cs="仿宋"/>
                <w:b/>
                <w:bCs/>
                <w:spacing w:val="-6"/>
                <w:kern w:val="2"/>
                <w:sz w:val="32"/>
                <w:szCs w:val="32"/>
                <w:lang w:val="en-US" w:eastAsia="zh-CN" w:bidi="ar-SA"/>
              </w:rPr>
              <w:t>实践学习类</w:t>
            </w:r>
          </w:p>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ind w:firstLine="309" w:firstLineChars="100"/>
              <w:jc w:val="center"/>
              <w:rPr>
                <w:rFonts w:hint="eastAsia" w:ascii="仿宋" w:hAnsi="仿宋" w:eastAsia="仿宋" w:cs="仿宋"/>
                <w:b/>
                <w:bCs/>
                <w:spacing w:val="-6"/>
                <w:kern w:val="2"/>
                <w:sz w:val="32"/>
                <w:szCs w:val="32"/>
                <w:lang w:val="en-US" w:eastAsia="zh-CN" w:bidi="ar-SA"/>
              </w:rPr>
            </w:pPr>
          </w:p>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r>
              <w:rPr>
                <w:rFonts w:hint="eastAsia" w:ascii="仿宋" w:hAnsi="仿宋" w:eastAsia="仿宋" w:cs="仿宋"/>
                <w:spacing w:val="-6"/>
                <w:kern w:val="2"/>
                <w:sz w:val="32"/>
                <w:szCs w:val="32"/>
                <w:lang w:val="en-US" w:eastAsia="zh-CN" w:bidi="ar-SA"/>
              </w:rPr>
              <w:t>“红色之翼”急救训练</w:t>
            </w:r>
          </w:p>
        </w:tc>
        <w:tc>
          <w:tcPr>
            <w:tcW w:w="2558" w:type="dxa"/>
            <w:vAlign w:val="center"/>
          </w:tcPr>
          <w:p>
            <w:pPr>
              <w:pStyle w:val="3"/>
              <w:spacing w:before="114" w:line="226" w:lineRule="auto"/>
              <w:jc w:val="center"/>
              <w:rPr>
                <w:rFonts w:hint="eastAsia" w:ascii="仿宋" w:hAnsi="仿宋" w:eastAsia="仿宋" w:cs="仿宋"/>
                <w:b w:val="0"/>
                <w:bCs w:val="0"/>
                <w:spacing w:val="-1"/>
                <w:sz w:val="32"/>
                <w:szCs w:val="32"/>
                <w:vertAlign w:val="baseline"/>
                <w:lang w:val="en-US" w:eastAsia="zh-CN"/>
              </w:rPr>
            </w:pPr>
            <w:r>
              <w:rPr>
                <w:rFonts w:hint="eastAsia" w:ascii="仿宋" w:hAnsi="仿宋" w:eastAsia="仿宋" w:cs="仿宋"/>
                <w:b w:val="0"/>
                <w:bCs w:val="0"/>
                <w:spacing w:val="-1"/>
                <w:sz w:val="32"/>
                <w:szCs w:val="32"/>
                <w:vertAlign w:val="baseline"/>
                <w:lang w:val="en-US" w:eastAsia="zh-CN"/>
              </w:rPr>
              <w:t>春学期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2130" w:type="dxa"/>
            <w:vMerge w:val="continue"/>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keepNext w:val="0"/>
              <w:keepLines w:val="0"/>
              <w:widowControl/>
              <w:suppressLineNumbers w:val="0"/>
              <w:jc w:val="center"/>
              <w:rPr>
                <w:rFonts w:hint="eastAsia"/>
                <w:sz w:val="32"/>
                <w:szCs w:val="32"/>
                <w:lang w:val="en-US" w:eastAsia="zh-CN"/>
              </w:rPr>
            </w:pPr>
            <w:r>
              <w:rPr>
                <w:rFonts w:hint="eastAsia" w:ascii="仿宋" w:hAnsi="仿宋" w:eastAsia="仿宋" w:cs="仿宋"/>
                <w:spacing w:val="-6"/>
                <w:kern w:val="2"/>
                <w:sz w:val="32"/>
                <w:szCs w:val="32"/>
                <w:lang w:val="en-US" w:eastAsia="zh-CN" w:bidi="ar-SA"/>
              </w:rPr>
              <w:t>追寻先辈足迹——红色基地实践</w:t>
            </w:r>
          </w:p>
        </w:tc>
        <w:tc>
          <w:tcPr>
            <w:tcW w:w="2558" w:type="dxa"/>
            <w:vAlign w:val="center"/>
          </w:tcPr>
          <w:p>
            <w:pPr>
              <w:pStyle w:val="6"/>
              <w:keepNext w:val="0"/>
              <w:keepLines w:val="0"/>
              <w:widowControl/>
              <w:suppressLineNumbers w:val="0"/>
              <w:spacing w:before="0" w:beforeAutospacing="0" w:after="0" w:afterAutospacing="0" w:line="360" w:lineRule="auto"/>
              <w:ind w:left="0" w:firstLine="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春学期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30" w:type="dxa"/>
            <w:vMerge w:val="continue"/>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keepNext w:val="0"/>
              <w:keepLines w:val="0"/>
              <w:widowControl/>
              <w:suppressLineNumbers w:val="0"/>
              <w:jc w:val="center"/>
              <w:rPr>
                <w:rFonts w:hint="default" w:ascii="MS Gothic" w:hAnsi="MS Gothic" w:eastAsia="宋体" w:cs="MS Gothic"/>
                <w:b/>
                <w:bCs/>
                <w:spacing w:val="-1"/>
                <w:sz w:val="32"/>
                <w:szCs w:val="32"/>
                <w:vertAlign w:val="baseline"/>
                <w:lang w:val="en-US" w:eastAsia="zh-CN"/>
              </w:rPr>
            </w:pPr>
            <w:r>
              <w:rPr>
                <w:rFonts w:hint="eastAsia" w:ascii="仿宋" w:hAnsi="仿宋" w:eastAsia="仿宋" w:cs="仿宋"/>
                <w:spacing w:val="-6"/>
                <w:kern w:val="2"/>
                <w:sz w:val="32"/>
                <w:szCs w:val="32"/>
                <w:lang w:val="en-US" w:eastAsia="zh-CN" w:bidi="ar-SA"/>
              </w:rPr>
              <w:t>户外素拓</w:t>
            </w:r>
          </w:p>
        </w:tc>
        <w:tc>
          <w:tcPr>
            <w:tcW w:w="2558" w:type="dxa"/>
            <w:vAlign w:val="center"/>
          </w:tcPr>
          <w:p>
            <w:pPr>
              <w:pStyle w:val="3"/>
              <w:spacing w:before="114" w:line="226" w:lineRule="auto"/>
              <w:jc w:val="center"/>
              <w:rPr>
                <w:rFonts w:hint="eastAsia" w:ascii="仿宋" w:hAnsi="仿宋" w:eastAsia="仿宋" w:cs="仿宋"/>
                <w:b w:val="0"/>
                <w:bCs w:val="0"/>
                <w:spacing w:val="-1"/>
                <w:sz w:val="32"/>
                <w:szCs w:val="32"/>
                <w:vertAlign w:val="baseline"/>
                <w:lang w:val="en-US" w:eastAsia="zh-CN"/>
              </w:rPr>
            </w:pPr>
            <w:r>
              <w:rPr>
                <w:rFonts w:hint="eastAsia" w:ascii="仿宋" w:hAnsi="仿宋" w:eastAsia="仿宋" w:cs="仿宋"/>
                <w:b w:val="0"/>
                <w:bCs w:val="0"/>
                <w:spacing w:val="-1"/>
                <w:sz w:val="32"/>
                <w:szCs w:val="32"/>
                <w:vertAlign w:val="baseline"/>
                <w:lang w:val="en-US" w:eastAsia="zh-CN"/>
              </w:rPr>
              <w:t>春学期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130" w:type="dxa"/>
            <w:vMerge w:val="continue"/>
            <w:vAlign w:val="center"/>
          </w:tcPr>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p>
        </w:tc>
        <w:tc>
          <w:tcPr>
            <w:tcW w:w="3801" w:type="dxa"/>
            <w:vAlign w:val="center"/>
          </w:tcPr>
          <w:p>
            <w:pPr>
              <w:pStyle w:val="6"/>
              <w:keepNext w:val="0"/>
              <w:keepLines w:val="0"/>
              <w:widowControl/>
              <w:suppressLineNumbers w:val="0"/>
              <w:spacing w:before="0" w:beforeAutospacing="0" w:after="0" w:afterAutospacing="0" w:line="360" w:lineRule="auto"/>
              <w:ind w:left="0" w:firstLine="0"/>
              <w:jc w:val="center"/>
              <w:rPr>
                <w:rFonts w:hint="eastAsia" w:ascii="MS Gothic" w:hAnsi="MS Gothic" w:eastAsia="宋体" w:cs="MS Gothic"/>
                <w:b/>
                <w:bCs/>
                <w:spacing w:val="-1"/>
                <w:sz w:val="32"/>
                <w:szCs w:val="32"/>
                <w:vertAlign w:val="baseline"/>
                <w:lang w:val="en-US" w:eastAsia="zh-CN"/>
              </w:rPr>
            </w:pPr>
            <w:r>
              <w:rPr>
                <w:rFonts w:hint="eastAsia" w:ascii="仿宋" w:hAnsi="仿宋" w:eastAsia="仿宋" w:cs="仿宋"/>
                <w:spacing w:val="-6"/>
                <w:kern w:val="2"/>
                <w:sz w:val="32"/>
                <w:szCs w:val="32"/>
                <w:lang w:val="en-US" w:eastAsia="zh-CN" w:bidi="ar-SA"/>
              </w:rPr>
              <w:t>走进良渚实验室</w:t>
            </w:r>
          </w:p>
        </w:tc>
        <w:tc>
          <w:tcPr>
            <w:tcW w:w="2558" w:type="dxa"/>
            <w:vAlign w:val="center"/>
          </w:tcPr>
          <w:p>
            <w:pPr>
              <w:pStyle w:val="3"/>
              <w:spacing w:before="114" w:line="226" w:lineRule="auto"/>
              <w:jc w:val="center"/>
              <w:rPr>
                <w:rFonts w:hint="eastAsia" w:ascii="仿宋" w:hAnsi="仿宋" w:eastAsia="仿宋" w:cs="仿宋"/>
                <w:b w:val="0"/>
                <w:bCs w:val="0"/>
                <w:spacing w:val="-1"/>
                <w:sz w:val="32"/>
                <w:szCs w:val="32"/>
                <w:vertAlign w:val="baseline"/>
                <w:lang w:val="en-US" w:eastAsia="zh-CN"/>
              </w:rPr>
            </w:pPr>
            <w:r>
              <w:rPr>
                <w:rFonts w:hint="eastAsia" w:ascii="仿宋" w:hAnsi="仿宋" w:eastAsia="仿宋" w:cs="仿宋"/>
                <w:b w:val="0"/>
                <w:bCs w:val="0"/>
                <w:spacing w:val="-1"/>
                <w:sz w:val="32"/>
                <w:szCs w:val="32"/>
                <w:vertAlign w:val="baseline"/>
                <w:lang w:val="en-US" w:eastAsia="zh-CN"/>
              </w:rPr>
              <w:t>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130" w:type="dxa"/>
            <w:vAlign w:val="center"/>
          </w:tcPr>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r>
              <w:rPr>
                <w:rFonts w:hint="eastAsia" w:ascii="仿宋" w:hAnsi="仿宋" w:eastAsia="仿宋" w:cs="仿宋"/>
                <w:b/>
                <w:bCs/>
                <w:spacing w:val="-6"/>
                <w:kern w:val="2"/>
                <w:sz w:val="32"/>
                <w:szCs w:val="32"/>
                <w:lang w:val="en-US" w:eastAsia="zh-CN" w:bidi="ar-SA"/>
              </w:rPr>
              <w:t>成果展示类</w:t>
            </w:r>
          </w:p>
          <w:p>
            <w:pPr>
              <w:pStyle w:val="3"/>
              <w:spacing w:before="114" w:line="226" w:lineRule="auto"/>
              <w:jc w:val="center"/>
              <w:rPr>
                <w:rFonts w:hint="eastAsia" w:ascii="MS Gothic" w:hAnsi="MS Gothic" w:eastAsia="宋体" w:cs="MS Gothic"/>
                <w:b/>
                <w:bCs/>
                <w:spacing w:val="-1"/>
                <w:sz w:val="32"/>
                <w:szCs w:val="32"/>
                <w:vertAlign w:val="baseline"/>
                <w:lang w:val="en-US" w:eastAsia="zh-CN"/>
              </w:rPr>
            </w:pPr>
            <w:r>
              <w:rPr>
                <w:rFonts w:hint="eastAsia" w:ascii="仿宋" w:hAnsi="仿宋" w:eastAsia="仿宋" w:cs="仿宋"/>
                <w:b/>
                <w:bCs/>
                <w:spacing w:val="-6"/>
                <w:kern w:val="2"/>
                <w:sz w:val="32"/>
                <w:szCs w:val="32"/>
                <w:lang w:val="en-US" w:eastAsia="zh-CN" w:bidi="ar-SA"/>
              </w:rPr>
              <w:t>师长分享类</w:t>
            </w:r>
          </w:p>
        </w:tc>
        <w:tc>
          <w:tcPr>
            <w:tcW w:w="3801"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结营仪式暨成果展示、优秀师长分享会</w:t>
            </w:r>
          </w:p>
        </w:tc>
        <w:tc>
          <w:tcPr>
            <w:tcW w:w="2558" w:type="dxa"/>
            <w:vAlign w:val="center"/>
          </w:tcPr>
          <w:p>
            <w:pPr>
              <w:pStyle w:val="10"/>
              <w:keepNext w:val="0"/>
              <w:keepLines w:val="0"/>
              <w:pageBreakBefore w:val="0"/>
              <w:widowControl w:val="0"/>
              <w:kinsoku/>
              <w:wordWrap/>
              <w:overflowPunct/>
              <w:topLinePunct w:val="0"/>
              <w:autoSpaceDE/>
              <w:autoSpaceDN/>
              <w:bidi w:val="0"/>
              <w:adjustRightInd/>
              <w:snapToGrid/>
              <w:spacing w:before="164" w:line="240" w:lineRule="auto"/>
              <w:jc w:val="center"/>
              <w:textAlignment w:val="auto"/>
              <w:rPr>
                <w:rFonts w:hint="eastAsia" w:ascii="仿宋" w:hAnsi="仿宋" w:eastAsia="仿宋" w:cs="仿宋"/>
                <w:b w:val="0"/>
                <w:bCs w:val="0"/>
                <w:spacing w:val="-1"/>
                <w:sz w:val="32"/>
                <w:szCs w:val="32"/>
                <w:vertAlign w:val="baseline"/>
                <w:lang w:val="en-US" w:eastAsia="zh-CN"/>
              </w:rPr>
            </w:pPr>
            <w:r>
              <w:rPr>
                <w:rFonts w:hint="eastAsia" w:ascii="仿宋" w:hAnsi="仿宋" w:eastAsia="仿宋" w:cs="仿宋"/>
                <w:b w:val="0"/>
                <w:bCs w:val="0"/>
                <w:spacing w:val="-1"/>
                <w:sz w:val="32"/>
                <w:szCs w:val="32"/>
                <w:vertAlign w:val="baseline"/>
                <w:lang w:val="en-US" w:eastAsia="zh-CN"/>
              </w:rPr>
              <w:t>夏学期</w:t>
            </w:r>
          </w:p>
        </w:tc>
      </w:tr>
    </w:tbl>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asciiTheme="majorEastAsia" w:hAnsiTheme="majorEastAsia" w:eastAsiaTheme="majorEastAsia" w:cstheme="majorEastAsia"/>
          <w:b/>
          <w:bCs/>
          <w:color w:val="000000"/>
          <w:kern w:val="0"/>
          <w:sz w:val="20"/>
          <w:szCs w:val="20"/>
          <w:lang w:val="en-US" w:eastAsia="zh-CN" w:bidi="ar"/>
        </w:rPr>
      </w:pPr>
    </w:p>
    <w:p>
      <w:pPr>
        <w:pStyle w:val="3"/>
        <w:spacing w:before="114" w:line="226" w:lineRule="auto"/>
        <w:rPr>
          <w:rFonts w:hint="eastAsia"/>
          <w:lang w:val="en-US" w:eastAsia="zh-CN"/>
        </w:rPr>
      </w:pPr>
      <w:r>
        <w:rPr>
          <w:rFonts w:hint="eastAsia" w:asciiTheme="majorEastAsia" w:hAnsiTheme="majorEastAsia" w:eastAsiaTheme="majorEastAsia" w:cstheme="majorEastAsia"/>
          <w:b/>
          <w:bCs/>
          <w:color w:val="000000"/>
          <w:kern w:val="0"/>
          <w:sz w:val="44"/>
          <w:szCs w:val="44"/>
          <w:lang w:val="en-US" w:eastAsia="zh-CN" w:bidi="ar"/>
        </w:rPr>
        <w:t>➢学分设置</w:t>
      </w:r>
      <w:r>
        <w:rPr>
          <w:rFonts w:hint="eastAsia"/>
          <w:lang w:val="en-US" w:eastAsia="zh-CN"/>
        </w:rPr>
        <w:tab/>
      </w:r>
    </w:p>
    <w:tbl>
      <w:tblPr>
        <w:tblStyle w:val="11"/>
        <w:tblpPr w:leftFromText="180" w:rightFromText="180" w:vertAnchor="text" w:horzAnchor="page" w:tblpX="2021" w:tblpY="785"/>
        <w:tblOverlap w:val="never"/>
        <w:tblW w:w="75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1"/>
        <w:gridCol w:w="3191"/>
        <w:gridCol w:w="1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2491" w:type="dxa"/>
            <w:shd w:val="clear" w:color="auto" w:fill="E7E6E6"/>
            <w:vAlign w:val="top"/>
          </w:tcPr>
          <w:p>
            <w:pPr>
              <w:pStyle w:val="10"/>
              <w:keepNext w:val="0"/>
              <w:keepLines w:val="0"/>
              <w:pageBreakBefore w:val="0"/>
              <w:widowControl w:val="0"/>
              <w:kinsoku/>
              <w:wordWrap/>
              <w:overflowPunct/>
              <w:topLinePunct w:val="0"/>
              <w:autoSpaceDE/>
              <w:autoSpaceDN/>
              <w:bidi w:val="0"/>
              <w:adjustRightInd/>
              <w:snapToGrid/>
              <w:spacing w:before="177" w:line="222" w:lineRule="auto"/>
              <w:ind w:left="0"/>
              <w:jc w:val="center"/>
              <w:textAlignment w:val="auto"/>
              <w:rPr>
                <w:sz w:val="36"/>
                <w:szCs w:val="36"/>
              </w:rPr>
            </w:pPr>
            <w:r>
              <w:rPr>
                <w:b/>
                <w:bCs/>
                <w:spacing w:val="-8"/>
                <w:sz w:val="36"/>
                <w:szCs w:val="36"/>
              </w:rPr>
              <w:t>课程类别</w:t>
            </w:r>
          </w:p>
        </w:tc>
        <w:tc>
          <w:tcPr>
            <w:tcW w:w="3191" w:type="dxa"/>
            <w:shd w:val="clear" w:color="auto" w:fill="E7E6E6"/>
            <w:vAlign w:val="top"/>
          </w:tcPr>
          <w:p>
            <w:pPr>
              <w:pStyle w:val="10"/>
              <w:keepNext w:val="0"/>
              <w:keepLines w:val="0"/>
              <w:pageBreakBefore w:val="0"/>
              <w:widowControl w:val="0"/>
              <w:kinsoku/>
              <w:wordWrap/>
              <w:overflowPunct/>
              <w:topLinePunct w:val="0"/>
              <w:autoSpaceDE/>
              <w:autoSpaceDN/>
              <w:bidi w:val="0"/>
              <w:adjustRightInd/>
              <w:snapToGrid/>
              <w:spacing w:before="177" w:line="222" w:lineRule="auto"/>
              <w:ind w:left="0"/>
              <w:jc w:val="center"/>
              <w:textAlignment w:val="auto"/>
              <w:rPr>
                <w:sz w:val="36"/>
                <w:szCs w:val="36"/>
              </w:rPr>
            </w:pPr>
            <w:r>
              <w:rPr>
                <w:b/>
                <w:bCs/>
                <w:spacing w:val="-8"/>
                <w:sz w:val="36"/>
                <w:szCs w:val="36"/>
              </w:rPr>
              <w:t>课程内容</w:t>
            </w:r>
          </w:p>
        </w:tc>
        <w:tc>
          <w:tcPr>
            <w:tcW w:w="1873" w:type="dxa"/>
            <w:shd w:val="clear" w:color="auto" w:fill="E7E6E6"/>
            <w:vAlign w:val="top"/>
          </w:tcPr>
          <w:p>
            <w:pPr>
              <w:pStyle w:val="10"/>
              <w:keepNext w:val="0"/>
              <w:keepLines w:val="0"/>
              <w:pageBreakBefore w:val="0"/>
              <w:widowControl w:val="0"/>
              <w:kinsoku/>
              <w:wordWrap/>
              <w:overflowPunct/>
              <w:topLinePunct w:val="0"/>
              <w:autoSpaceDE/>
              <w:autoSpaceDN/>
              <w:bidi w:val="0"/>
              <w:adjustRightInd/>
              <w:snapToGrid/>
              <w:spacing w:before="176" w:line="224" w:lineRule="auto"/>
              <w:ind w:left="0"/>
              <w:jc w:val="center"/>
              <w:textAlignment w:val="auto"/>
              <w:rPr>
                <w:sz w:val="36"/>
                <w:szCs w:val="36"/>
              </w:rPr>
            </w:pPr>
            <w:r>
              <w:rPr>
                <w:b/>
                <w:bCs/>
                <w:spacing w:val="-18"/>
                <w:sz w:val="36"/>
                <w:szCs w:val="36"/>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5" w:hRule="atLeast"/>
        </w:trPr>
        <w:tc>
          <w:tcPr>
            <w:tcW w:w="2491" w:type="dxa"/>
            <w:tcBorders>
              <w:bottom w:val="single" w:color="auto" w:sz="4" w:space="0"/>
            </w:tcBorders>
            <w:vAlign w:val="center"/>
          </w:tcPr>
          <w:p>
            <w:pPr>
              <w:pStyle w:val="3"/>
              <w:spacing w:before="114" w:line="226" w:lineRule="auto"/>
              <w:jc w:val="center"/>
              <w:rPr>
                <w:rFonts w:hint="eastAsia" w:eastAsia="仿宋"/>
                <w:lang w:val="en-US" w:eastAsia="zh-CN"/>
              </w:rPr>
            </w:pPr>
            <w:r>
              <w:rPr>
                <w:rFonts w:hint="eastAsia" w:ascii="仿宋" w:hAnsi="仿宋" w:eastAsia="仿宋" w:cs="仿宋"/>
                <w:b/>
                <w:bCs/>
                <w:spacing w:val="-6"/>
                <w:sz w:val="32"/>
                <w:szCs w:val="32"/>
                <w:lang w:val="en-US" w:eastAsia="zh-CN"/>
              </w:rPr>
              <w:t>理论学习</w:t>
            </w:r>
          </w:p>
        </w:tc>
        <w:tc>
          <w:tcPr>
            <w:tcW w:w="3191" w:type="dxa"/>
            <w:tcBorders>
              <w:bottom w:val="single" w:color="auto" w:sz="4" w:space="0"/>
            </w:tcBorders>
            <w:vAlign w:val="center"/>
          </w:tcPr>
          <w:p>
            <w:pPr>
              <w:keepNext w:val="0"/>
              <w:keepLines w:val="0"/>
              <w:widowControl/>
              <w:suppressLineNumbers w:val="0"/>
              <w:jc w:val="center"/>
              <w:rPr>
                <w:rFonts w:hint="eastAsia" w:ascii="仿宋" w:hAnsi="仿宋" w:eastAsia="仿宋" w:cs="仿宋"/>
                <w:spacing w:val="-6"/>
                <w:kern w:val="2"/>
                <w:sz w:val="32"/>
                <w:szCs w:val="32"/>
                <w:lang w:val="en-US" w:eastAsia="en-US" w:bidi="ar-SA"/>
              </w:rPr>
            </w:pPr>
            <w:r>
              <w:rPr>
                <w:rFonts w:hint="eastAsia" w:ascii="仿宋" w:hAnsi="仿宋" w:eastAsia="仿宋" w:cs="仿宋"/>
                <w:spacing w:val="-6"/>
                <w:kern w:val="2"/>
                <w:sz w:val="32"/>
                <w:szCs w:val="32"/>
                <w:lang w:val="en-US" w:eastAsia="zh-CN" w:bidi="ar-SA"/>
              </w:rPr>
              <w:t>开班仪式</w:t>
            </w:r>
          </w:p>
          <w:p>
            <w:pPr>
              <w:keepNext w:val="0"/>
              <w:keepLines w:val="0"/>
              <w:widowControl/>
              <w:suppressLineNumbers w:val="0"/>
              <w:jc w:val="center"/>
              <w:rPr>
                <w:rFonts w:hint="eastAsia" w:ascii="仿宋" w:hAnsi="仿宋" w:eastAsia="仿宋" w:cs="仿宋"/>
                <w:spacing w:val="-6"/>
                <w:kern w:val="2"/>
                <w:sz w:val="32"/>
                <w:szCs w:val="32"/>
                <w:lang w:val="en-US" w:eastAsia="en-US" w:bidi="ar-SA"/>
              </w:rPr>
            </w:pPr>
            <w:r>
              <w:rPr>
                <w:rFonts w:hint="eastAsia" w:ascii="仿宋" w:hAnsi="仿宋" w:eastAsia="仿宋" w:cs="仿宋"/>
                <w:spacing w:val="-6"/>
                <w:kern w:val="2"/>
                <w:sz w:val="32"/>
                <w:szCs w:val="32"/>
                <w:lang w:val="en-US" w:eastAsia="zh-CN" w:bidi="ar-SA"/>
              </w:rPr>
              <w:t>暨第一课思想</w:t>
            </w:r>
          </w:p>
          <w:p>
            <w:pPr>
              <w:keepNext w:val="0"/>
              <w:keepLines w:val="0"/>
              <w:widowControl/>
              <w:suppressLineNumbers w:val="0"/>
              <w:jc w:val="center"/>
              <w:rPr>
                <w:rFonts w:hint="default" w:eastAsia="仿宋"/>
                <w:lang w:val="en-US" w:eastAsia="zh-CN"/>
              </w:rPr>
            </w:pPr>
            <w:r>
              <w:rPr>
                <w:rFonts w:hint="eastAsia" w:ascii="仿宋" w:hAnsi="仿宋" w:eastAsia="仿宋" w:cs="仿宋"/>
                <w:spacing w:val="-6"/>
                <w:kern w:val="2"/>
                <w:sz w:val="32"/>
                <w:szCs w:val="32"/>
                <w:lang w:val="en-US" w:eastAsia="zh-CN" w:bidi="ar-SA"/>
              </w:rPr>
              <w:t>教育课程</w:t>
            </w:r>
          </w:p>
        </w:tc>
        <w:tc>
          <w:tcPr>
            <w:tcW w:w="1873" w:type="dxa"/>
            <w:vAlign w:val="top"/>
          </w:tcPr>
          <w:p>
            <w:pPr>
              <w:keepNext w:val="0"/>
              <w:keepLines w:val="0"/>
              <w:pageBreakBefore w:val="0"/>
              <w:widowControl w:val="0"/>
              <w:kinsoku/>
              <w:wordWrap/>
              <w:overflowPunct/>
              <w:topLinePunct w:val="0"/>
              <w:autoSpaceDE/>
              <w:autoSpaceDN/>
              <w:bidi w:val="0"/>
              <w:adjustRightInd/>
              <w:snapToGrid/>
              <w:spacing w:line="249" w:lineRule="auto"/>
              <w:ind w:left="0"/>
              <w:jc w:val="center"/>
              <w:textAlignment w:val="auto"/>
              <w:rPr>
                <w:rFonts w:ascii="Arial"/>
                <w:sz w:val="21"/>
              </w:rPr>
            </w:pPr>
          </w:p>
          <w:p>
            <w:pPr>
              <w:pStyle w:val="10"/>
              <w:keepNext w:val="0"/>
              <w:keepLines w:val="0"/>
              <w:pageBreakBefore w:val="0"/>
              <w:widowControl w:val="0"/>
              <w:kinsoku/>
              <w:wordWrap/>
              <w:overflowPunct/>
              <w:topLinePunct w:val="0"/>
              <w:autoSpaceDE/>
              <w:autoSpaceDN/>
              <w:bidi w:val="0"/>
              <w:adjustRightInd/>
              <w:snapToGrid/>
              <w:spacing w:before="91" w:line="181" w:lineRule="auto"/>
              <w:ind w:left="0"/>
              <w:jc w:val="center"/>
              <w:textAlignment w:val="auto"/>
              <w:rPr>
                <w:rFonts w:hint="default" w:eastAsia="仿宋"/>
                <w:lang w:val="en-US" w:eastAsia="zh-CN"/>
              </w:rPr>
            </w:pPr>
            <w:r>
              <w:rPr>
                <w:rFonts w:hint="eastAsia"/>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2491" w:type="dxa"/>
            <w:vMerge w:val="restart"/>
            <w:tcBorders>
              <w:top w:val="single" w:color="auto" w:sz="4" w:space="0"/>
              <w:left w:val="single" w:color="auto" w:sz="4" w:space="0"/>
            </w:tcBorders>
            <w:vAlign w:val="center"/>
          </w:tcPr>
          <w:p>
            <w:pPr>
              <w:keepNext w:val="0"/>
              <w:keepLines w:val="0"/>
              <w:widowControl/>
              <w:suppressLineNumbers w:val="0"/>
              <w:jc w:val="both"/>
              <w:rPr>
                <w:rFonts w:ascii="仿宋" w:hAnsi="仿宋" w:eastAsia="仿宋" w:cs="仿宋"/>
                <w:color w:val="000000"/>
                <w:kern w:val="0"/>
                <w:sz w:val="28"/>
                <w:szCs w:val="28"/>
                <w:lang w:val="en-US" w:eastAsia="zh-CN" w:bidi="ar"/>
              </w:rPr>
            </w:pPr>
          </w:p>
          <w:p>
            <w:pPr>
              <w:keepNext w:val="0"/>
              <w:keepLines w:val="0"/>
              <w:widowControl/>
              <w:suppressLineNumbers w:val="0"/>
              <w:jc w:val="center"/>
              <w:rPr>
                <w:rFonts w:hint="eastAsia" w:ascii="仿宋" w:hAnsi="仿宋" w:eastAsia="仿宋" w:cs="仿宋"/>
                <w:b/>
                <w:bCs/>
                <w:spacing w:val="-6"/>
                <w:kern w:val="2"/>
                <w:sz w:val="32"/>
                <w:szCs w:val="32"/>
                <w:lang w:val="en-US" w:eastAsia="en-US" w:bidi="ar-SA"/>
              </w:rPr>
            </w:pPr>
            <w:r>
              <w:rPr>
                <w:rFonts w:hint="eastAsia" w:ascii="仿宋" w:hAnsi="仿宋" w:eastAsia="仿宋" w:cs="仿宋"/>
                <w:b/>
                <w:bCs/>
                <w:spacing w:val="-6"/>
                <w:kern w:val="2"/>
                <w:sz w:val="32"/>
                <w:szCs w:val="32"/>
                <w:lang w:val="en-US" w:eastAsia="zh-CN" w:bidi="ar-SA"/>
              </w:rPr>
              <w:t>技能训练</w:t>
            </w:r>
          </w:p>
          <w:p>
            <w:pPr>
              <w:pStyle w:val="3"/>
              <w:spacing w:before="114" w:line="226" w:lineRule="auto"/>
              <w:jc w:val="center"/>
              <w:rPr>
                <w:rFonts w:hint="eastAsia" w:ascii="MS Gothic" w:hAnsi="MS Gothic" w:eastAsia="宋体" w:cs="MS Gothic"/>
                <w:b/>
                <w:bCs/>
                <w:spacing w:val="-1"/>
                <w:sz w:val="35"/>
                <w:szCs w:val="35"/>
                <w:vertAlign w:val="baseline"/>
                <w:lang w:val="en-US" w:eastAsia="zh-CN"/>
              </w:rPr>
            </w:pPr>
          </w:p>
          <w:p>
            <w:pPr>
              <w:keepNext w:val="0"/>
              <w:keepLines w:val="0"/>
              <w:widowControl/>
              <w:suppressLineNumbers w:val="0"/>
              <w:jc w:val="both"/>
              <w:rPr>
                <w:rFonts w:hint="eastAsia" w:ascii="仿宋" w:hAnsi="仿宋" w:eastAsia="仿宋" w:cs="仿宋"/>
                <w:b/>
                <w:bCs/>
                <w:spacing w:val="-6"/>
                <w:kern w:val="2"/>
                <w:sz w:val="32"/>
                <w:szCs w:val="32"/>
                <w:lang w:val="en-US" w:eastAsia="zh-CN" w:bidi="ar-SA"/>
              </w:rPr>
            </w:pPr>
          </w:p>
          <w:p>
            <w:pPr>
              <w:pStyle w:val="3"/>
              <w:spacing w:before="114" w:line="226" w:lineRule="auto"/>
              <w:jc w:val="center"/>
            </w:pPr>
          </w:p>
        </w:tc>
        <w:tc>
          <w:tcPr>
            <w:tcW w:w="3191" w:type="dxa"/>
            <w:tcBorders>
              <w:top w:val="single" w:color="auto" w:sz="4" w:space="0"/>
              <w:right w:val="single" w:color="auto" w:sz="4" w:space="0"/>
            </w:tcBorders>
            <w:vAlign w:val="center"/>
          </w:tcPr>
          <w:p>
            <w:pPr>
              <w:keepNext w:val="0"/>
              <w:keepLines w:val="0"/>
              <w:widowControl/>
              <w:suppressLineNumbers w:val="0"/>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语言的艺术－</w:t>
            </w:r>
          </w:p>
          <w:p>
            <w:pPr>
              <w:keepNext w:val="0"/>
              <w:keepLines w:val="0"/>
              <w:widowControl/>
              <w:suppressLineNumbers w:val="0"/>
              <w:jc w:val="center"/>
              <w:rPr>
                <w:rFonts w:hint="default"/>
                <w:lang w:val="en-US"/>
              </w:rPr>
            </w:pPr>
            <w:r>
              <w:rPr>
                <w:rFonts w:hint="eastAsia" w:ascii="仿宋" w:hAnsi="仿宋" w:eastAsia="仿宋" w:cs="仿宋"/>
                <w:spacing w:val="-6"/>
                <w:kern w:val="2"/>
                <w:sz w:val="32"/>
                <w:szCs w:val="32"/>
                <w:lang w:val="en-US" w:eastAsia="zh-CN" w:bidi="ar-SA"/>
              </w:rPr>
              <w:t>演讲展示与答辩</w:t>
            </w:r>
          </w:p>
        </w:tc>
        <w:tc>
          <w:tcPr>
            <w:tcW w:w="1873" w:type="dxa"/>
            <w:tcBorders>
              <w:left w:val="single" w:color="auto" w:sz="4" w:space="0"/>
            </w:tcBorders>
            <w:vAlign w:val="top"/>
          </w:tcPr>
          <w:p>
            <w:pPr>
              <w:pStyle w:val="10"/>
              <w:keepNext w:val="0"/>
              <w:keepLines w:val="0"/>
              <w:pageBreakBefore w:val="0"/>
              <w:widowControl w:val="0"/>
              <w:kinsoku/>
              <w:wordWrap/>
              <w:overflowPunct/>
              <w:topLinePunct w:val="0"/>
              <w:autoSpaceDE/>
              <w:autoSpaceDN/>
              <w:bidi w:val="0"/>
              <w:adjustRightInd/>
              <w:snapToGrid/>
              <w:spacing w:before="220" w:line="181" w:lineRule="auto"/>
              <w:ind w:left="0"/>
              <w:jc w:val="center"/>
              <w:textAlignment w:val="auto"/>
              <w:rPr>
                <w:rFonts w:hint="eastAsia" w:eastAsia="仿宋"/>
                <w:lang w:eastAsia="zh-CN"/>
              </w:rPr>
            </w:pPr>
            <w:r>
              <w:rPr>
                <w:spacing w:val="-15"/>
              </w:rPr>
              <w:t>1</w:t>
            </w:r>
            <w:r>
              <w:rPr>
                <w:rFonts w:hint="eastAsia"/>
                <w:spacing w:val="-15"/>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2491" w:type="dxa"/>
            <w:vMerge w:val="continue"/>
            <w:tcBorders>
              <w:left w:val="single" w:color="auto" w:sz="4" w:space="0"/>
            </w:tcBorders>
            <w:vAlign w:val="center"/>
          </w:tcPr>
          <w:p>
            <w:pPr>
              <w:pStyle w:val="3"/>
              <w:spacing w:before="114" w:line="226" w:lineRule="auto"/>
              <w:jc w:val="center"/>
            </w:pPr>
          </w:p>
        </w:tc>
        <w:tc>
          <w:tcPr>
            <w:tcW w:w="3191" w:type="dxa"/>
            <w:tcBorders>
              <w:right w:val="single" w:color="auto" w:sz="4" w:space="0"/>
            </w:tcBorders>
            <w:vAlign w:val="center"/>
          </w:tcPr>
          <w:p>
            <w:pPr>
              <w:keepNext w:val="0"/>
              <w:keepLines w:val="0"/>
              <w:widowControl/>
              <w:suppressLineNumbers w:val="0"/>
              <w:jc w:val="center"/>
              <w:rPr>
                <w:rFonts w:hint="default" w:eastAsia="仿宋"/>
                <w:lang w:val="en-US" w:eastAsia="zh-CN"/>
              </w:rPr>
            </w:pPr>
            <w:r>
              <w:rPr>
                <w:rFonts w:hint="eastAsia" w:ascii="仿宋" w:hAnsi="仿宋" w:eastAsia="仿宋" w:cs="仿宋"/>
                <w:spacing w:val="-6"/>
                <w:kern w:val="2"/>
                <w:sz w:val="32"/>
                <w:szCs w:val="32"/>
                <w:lang w:val="en-US" w:eastAsia="zh-CN" w:bidi="ar-SA"/>
              </w:rPr>
              <w:t>礼仪文化与气质风度</w:t>
            </w:r>
          </w:p>
        </w:tc>
        <w:tc>
          <w:tcPr>
            <w:tcW w:w="1873" w:type="dxa"/>
            <w:tcBorders>
              <w:lef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91" w:line="179" w:lineRule="auto"/>
              <w:ind w:left="0"/>
              <w:jc w:val="center"/>
              <w:textAlignment w:val="auto"/>
              <w:rPr>
                <w:rFonts w:hint="default" w:eastAsia="仿宋"/>
                <w:lang w:val="en-US" w:eastAsia="zh-CN"/>
              </w:rPr>
            </w:pPr>
            <w:r>
              <w:rPr>
                <w:rFonts w:hint="eastAsia"/>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491" w:type="dxa"/>
            <w:vMerge w:val="continue"/>
            <w:tcBorders>
              <w:left w:val="single" w:color="auto" w:sz="4" w:space="0"/>
            </w:tcBorders>
            <w:vAlign w:val="center"/>
          </w:tcPr>
          <w:p>
            <w:pPr>
              <w:pStyle w:val="3"/>
              <w:spacing w:before="114" w:line="226" w:lineRule="auto"/>
              <w:jc w:val="center"/>
            </w:pPr>
          </w:p>
        </w:tc>
        <w:tc>
          <w:tcPr>
            <w:tcW w:w="3191" w:type="dxa"/>
            <w:tcBorders>
              <w:right w:val="single" w:color="auto" w:sz="4" w:space="0"/>
            </w:tcBorders>
            <w:vAlign w:val="center"/>
          </w:tcPr>
          <w:p>
            <w:pPr>
              <w:keepNext w:val="0"/>
              <w:keepLines w:val="0"/>
              <w:widowControl/>
              <w:suppressLineNumbers w:val="0"/>
              <w:jc w:val="center"/>
            </w:pPr>
            <w:r>
              <w:rPr>
                <w:rFonts w:hint="eastAsia" w:ascii="仿宋" w:hAnsi="仿宋" w:eastAsia="仿宋" w:cs="仿宋"/>
                <w:spacing w:val="-6"/>
                <w:kern w:val="2"/>
                <w:sz w:val="32"/>
                <w:szCs w:val="32"/>
                <w:lang w:val="en-US" w:eastAsia="zh-CN" w:bidi="ar-SA"/>
              </w:rPr>
              <w:t>文书撰写</w:t>
            </w:r>
          </w:p>
        </w:tc>
        <w:tc>
          <w:tcPr>
            <w:tcW w:w="1873" w:type="dxa"/>
            <w:tcBorders>
              <w:lef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before="223" w:line="179" w:lineRule="auto"/>
              <w:ind w:left="0"/>
              <w:jc w:val="center"/>
              <w:textAlignment w:val="auto"/>
              <w:rPr>
                <w:rFonts w:hint="default" w:eastAsia="仿宋"/>
                <w:lang w:val="en-US" w:eastAsia="zh-CN"/>
              </w:rPr>
            </w:pPr>
            <w:r>
              <w:rPr>
                <w:rFonts w:hint="eastAsia"/>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4" w:hRule="atLeast"/>
        </w:trPr>
        <w:tc>
          <w:tcPr>
            <w:tcW w:w="2491" w:type="dxa"/>
            <w:vMerge w:val="continue"/>
            <w:tcBorders>
              <w:left w:val="single" w:color="auto" w:sz="4" w:space="0"/>
              <w:bottom w:val="single" w:color="auto" w:sz="4" w:space="0"/>
            </w:tcBorders>
            <w:vAlign w:val="center"/>
          </w:tcPr>
          <w:p>
            <w:pPr>
              <w:pStyle w:val="3"/>
              <w:spacing w:before="114" w:line="226" w:lineRule="auto"/>
              <w:jc w:val="center"/>
            </w:pPr>
          </w:p>
        </w:tc>
        <w:tc>
          <w:tcPr>
            <w:tcW w:w="3191" w:type="dxa"/>
            <w:tcBorders>
              <w:bottom w:val="single" w:color="auto" w:sz="4" w:space="0"/>
              <w:right w:val="single" w:color="auto" w:sz="4" w:space="0"/>
            </w:tcBorders>
            <w:vAlign w:val="center"/>
          </w:tcPr>
          <w:p>
            <w:pPr>
              <w:keepNext w:val="0"/>
              <w:keepLines w:val="0"/>
              <w:widowControl/>
              <w:suppressLineNumbers w:val="0"/>
              <w:jc w:val="center"/>
              <w:rPr>
                <w:rFonts w:hint="default" w:eastAsia="仿宋"/>
                <w:lang w:val="en-US" w:eastAsia="zh-CN"/>
              </w:rPr>
            </w:pPr>
            <w:r>
              <w:rPr>
                <w:rFonts w:hint="eastAsia" w:ascii="仿宋" w:hAnsi="仿宋" w:eastAsia="仿宋" w:cs="仿宋"/>
                <w:spacing w:val="-6"/>
                <w:kern w:val="2"/>
                <w:sz w:val="32"/>
                <w:szCs w:val="32"/>
                <w:lang w:val="en-US" w:eastAsia="zh-CN" w:bidi="ar-SA"/>
              </w:rPr>
              <w:t>创新创业</w:t>
            </w:r>
          </w:p>
        </w:tc>
        <w:tc>
          <w:tcPr>
            <w:tcW w:w="1873"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43" w:lineRule="auto"/>
              <w:ind w:left="0"/>
              <w:jc w:val="center"/>
              <w:textAlignment w:val="auto"/>
              <w:rPr>
                <w:rFonts w:ascii="Arial"/>
                <w:sz w:val="21"/>
              </w:rPr>
            </w:pPr>
          </w:p>
          <w:p>
            <w:pPr>
              <w:pStyle w:val="10"/>
              <w:keepNext w:val="0"/>
              <w:keepLines w:val="0"/>
              <w:pageBreakBefore w:val="0"/>
              <w:widowControl w:val="0"/>
              <w:kinsoku/>
              <w:wordWrap/>
              <w:overflowPunct/>
              <w:topLinePunct w:val="0"/>
              <w:autoSpaceDE/>
              <w:autoSpaceDN/>
              <w:bidi w:val="0"/>
              <w:adjustRightInd/>
              <w:snapToGrid/>
              <w:spacing w:before="91" w:line="179" w:lineRule="auto"/>
              <w:ind w:left="0"/>
              <w:jc w:val="center"/>
              <w:textAlignment w:val="auto"/>
            </w:pPr>
            <w:r>
              <w:rPr>
                <w:rFonts w:hint="eastAsia"/>
                <w:lang w:val="en-US" w:eastAsia="zh-CN"/>
              </w:rPr>
              <w:t>1</w:t>
            </w:r>
            <w: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91" w:type="dxa"/>
            <w:vMerge w:val="restart"/>
            <w:tcBorders>
              <w:top w:val="single" w:color="auto" w:sz="4" w:space="0"/>
              <w:bottom w:val="nil"/>
            </w:tcBorders>
            <w:vAlign w:val="center"/>
          </w:tcPr>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jc w:val="center"/>
            </w:pPr>
            <w:r>
              <w:rPr>
                <w:rFonts w:hint="eastAsia" w:ascii="仿宋" w:hAnsi="仿宋" w:eastAsia="仿宋" w:cs="仿宋"/>
                <w:b/>
                <w:bCs/>
                <w:spacing w:val="-6"/>
                <w:kern w:val="2"/>
                <w:sz w:val="32"/>
                <w:szCs w:val="32"/>
                <w:lang w:val="en-US" w:eastAsia="zh-CN" w:bidi="ar-SA"/>
              </w:rPr>
              <w:t>实践学习类</w:t>
            </w:r>
          </w:p>
          <w:p>
            <w:pPr>
              <w:pStyle w:val="3"/>
              <w:spacing w:before="114" w:line="226" w:lineRule="auto"/>
              <w:jc w:val="center"/>
              <w:rPr>
                <w:rFonts w:hint="eastAsia" w:ascii="MS Gothic" w:hAnsi="MS Gothic" w:eastAsia="宋体" w:cs="MS Gothic"/>
                <w:b/>
                <w:bCs/>
                <w:spacing w:val="-1"/>
                <w:sz w:val="35"/>
                <w:szCs w:val="35"/>
                <w:vertAlign w:val="baseline"/>
                <w:lang w:val="en-US" w:eastAsia="zh-CN"/>
              </w:rPr>
            </w:pPr>
          </w:p>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ind w:firstLine="309" w:firstLineChars="100"/>
              <w:jc w:val="center"/>
              <w:rPr>
                <w:rFonts w:hint="eastAsia" w:ascii="仿宋" w:hAnsi="仿宋" w:eastAsia="仿宋" w:cs="仿宋"/>
                <w:b/>
                <w:bCs/>
                <w:spacing w:val="-6"/>
                <w:kern w:val="2"/>
                <w:sz w:val="32"/>
                <w:szCs w:val="32"/>
                <w:lang w:val="en-US" w:eastAsia="zh-CN" w:bidi="ar-SA"/>
              </w:rPr>
            </w:pPr>
          </w:p>
          <w:p>
            <w:pPr>
              <w:pStyle w:val="3"/>
              <w:spacing w:before="114" w:line="226" w:lineRule="auto"/>
              <w:jc w:val="center"/>
              <w:rPr>
                <w:rFonts w:ascii="Arial"/>
                <w:sz w:val="21"/>
              </w:rPr>
            </w:pPr>
          </w:p>
        </w:tc>
        <w:tc>
          <w:tcPr>
            <w:tcW w:w="3191" w:type="dxa"/>
            <w:tcBorders>
              <w:top w:val="single" w:color="auto" w:sz="4" w:space="0"/>
            </w:tcBorders>
            <w:vAlign w:val="center"/>
          </w:tcPr>
          <w:p>
            <w:pPr>
              <w:pStyle w:val="3"/>
              <w:spacing w:before="114" w:line="226" w:lineRule="auto"/>
              <w:jc w:val="center"/>
              <w:rPr>
                <w:rFonts w:hint="default" w:eastAsia="仿宋"/>
                <w:lang w:val="en-US" w:eastAsia="zh-CN"/>
              </w:rPr>
            </w:pPr>
            <w:r>
              <w:rPr>
                <w:rFonts w:hint="eastAsia" w:ascii="仿宋" w:hAnsi="仿宋" w:eastAsia="仿宋" w:cs="仿宋"/>
                <w:spacing w:val="-6"/>
                <w:kern w:val="2"/>
                <w:sz w:val="32"/>
                <w:szCs w:val="32"/>
                <w:lang w:val="en-US" w:eastAsia="zh-CN" w:bidi="ar-SA"/>
              </w:rPr>
              <w:t>“红色之翼”急救训练</w:t>
            </w:r>
          </w:p>
        </w:tc>
        <w:tc>
          <w:tcPr>
            <w:tcW w:w="1873" w:type="dxa"/>
            <w:vAlign w:val="top"/>
          </w:tcPr>
          <w:p>
            <w:pPr>
              <w:keepNext w:val="0"/>
              <w:keepLines w:val="0"/>
              <w:pageBreakBefore w:val="0"/>
              <w:widowControl w:val="0"/>
              <w:kinsoku/>
              <w:wordWrap/>
              <w:overflowPunct/>
              <w:topLinePunct w:val="0"/>
              <w:autoSpaceDE/>
              <w:autoSpaceDN/>
              <w:bidi w:val="0"/>
              <w:adjustRightInd/>
              <w:snapToGrid/>
              <w:spacing w:line="441" w:lineRule="auto"/>
              <w:ind w:left="0"/>
              <w:jc w:val="center"/>
              <w:textAlignment w:val="auto"/>
              <w:rPr>
                <w:rFonts w:ascii="Arial"/>
                <w:sz w:val="21"/>
              </w:rPr>
            </w:pPr>
          </w:p>
          <w:p>
            <w:pPr>
              <w:pStyle w:val="10"/>
              <w:keepNext w:val="0"/>
              <w:keepLines w:val="0"/>
              <w:pageBreakBefore w:val="0"/>
              <w:widowControl w:val="0"/>
              <w:kinsoku/>
              <w:wordWrap/>
              <w:overflowPunct/>
              <w:topLinePunct w:val="0"/>
              <w:autoSpaceDE/>
              <w:autoSpaceDN/>
              <w:bidi w:val="0"/>
              <w:adjustRightInd/>
              <w:snapToGrid/>
              <w:spacing w:before="91" w:line="181" w:lineRule="auto"/>
              <w:ind w:left="0"/>
              <w:jc w:val="center"/>
              <w:textAlignment w:val="auto"/>
              <w:rPr>
                <w:rFonts w:hint="eastAsia" w:eastAsia="仿宋"/>
                <w:lang w:eastAsia="zh-CN"/>
              </w:rPr>
            </w:pPr>
            <w:r>
              <w:rPr>
                <w:spacing w:val="-15"/>
              </w:rPr>
              <w:t>1</w:t>
            </w:r>
            <w:r>
              <w:rPr>
                <w:rFonts w:hint="eastAsia"/>
                <w:spacing w:val="-15"/>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2491" w:type="dxa"/>
            <w:vMerge w:val="continue"/>
            <w:tcBorders>
              <w:top w:val="nil"/>
            </w:tcBorders>
            <w:vAlign w:val="center"/>
          </w:tcPr>
          <w:p>
            <w:pPr>
              <w:pStyle w:val="3"/>
              <w:spacing w:before="114" w:line="226" w:lineRule="auto"/>
              <w:jc w:val="center"/>
              <w:rPr>
                <w:rFonts w:ascii="Arial"/>
                <w:sz w:val="21"/>
              </w:rPr>
            </w:pPr>
          </w:p>
        </w:tc>
        <w:tc>
          <w:tcPr>
            <w:tcW w:w="3191" w:type="dxa"/>
            <w:vAlign w:val="center"/>
          </w:tcPr>
          <w:p>
            <w:pPr>
              <w:keepNext w:val="0"/>
              <w:keepLines w:val="0"/>
              <w:widowControl/>
              <w:suppressLineNumbers w:val="0"/>
              <w:jc w:val="center"/>
              <w:rPr>
                <w:rFonts w:hint="default" w:eastAsia="仿宋"/>
                <w:lang w:val="en-US" w:eastAsia="zh-CN"/>
              </w:rPr>
            </w:pPr>
            <w:r>
              <w:rPr>
                <w:rFonts w:hint="eastAsia" w:ascii="仿宋" w:hAnsi="仿宋" w:eastAsia="仿宋" w:cs="仿宋"/>
                <w:spacing w:val="-6"/>
                <w:kern w:val="2"/>
                <w:sz w:val="32"/>
                <w:szCs w:val="32"/>
                <w:lang w:val="en-US" w:eastAsia="zh-CN" w:bidi="ar-SA"/>
              </w:rPr>
              <w:t>追寻先辈足迹——红色基地实践</w:t>
            </w:r>
          </w:p>
        </w:tc>
        <w:tc>
          <w:tcPr>
            <w:tcW w:w="1873" w:type="dxa"/>
            <w:vAlign w:val="top"/>
          </w:tcPr>
          <w:p>
            <w:pPr>
              <w:pStyle w:val="10"/>
              <w:keepNext w:val="0"/>
              <w:keepLines w:val="0"/>
              <w:pageBreakBefore w:val="0"/>
              <w:widowControl w:val="0"/>
              <w:tabs>
                <w:tab w:val="left" w:pos="813"/>
              </w:tabs>
              <w:kinsoku/>
              <w:wordWrap/>
              <w:overflowPunct/>
              <w:topLinePunct w:val="0"/>
              <w:autoSpaceDE/>
              <w:autoSpaceDN/>
              <w:bidi w:val="0"/>
              <w:adjustRightInd/>
              <w:snapToGrid/>
              <w:spacing w:before="91" w:line="181" w:lineRule="auto"/>
              <w:jc w:val="center"/>
              <w:textAlignment w:val="auto"/>
              <w:rPr>
                <w:rFonts w:hint="default" w:eastAsia="仿宋"/>
                <w:lang w:val="en-US" w:eastAsia="zh-CN"/>
              </w:rPr>
            </w:pPr>
            <w:r>
              <w:rPr>
                <w:rFonts w:hint="eastAsia"/>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491" w:type="dxa"/>
            <w:vMerge w:val="continue"/>
            <w:vAlign w:val="center"/>
          </w:tcPr>
          <w:p>
            <w:pPr>
              <w:pStyle w:val="3"/>
              <w:spacing w:before="114" w:line="226" w:lineRule="auto"/>
              <w:jc w:val="center"/>
            </w:pPr>
          </w:p>
        </w:tc>
        <w:tc>
          <w:tcPr>
            <w:tcW w:w="3191" w:type="dxa"/>
            <w:vAlign w:val="center"/>
          </w:tcPr>
          <w:p>
            <w:pPr>
              <w:keepNext w:val="0"/>
              <w:keepLines w:val="0"/>
              <w:widowControl/>
              <w:suppressLineNumbers w:val="0"/>
              <w:jc w:val="center"/>
            </w:pPr>
            <w:r>
              <w:rPr>
                <w:rFonts w:hint="eastAsia" w:ascii="仿宋" w:hAnsi="仿宋" w:eastAsia="仿宋" w:cs="仿宋"/>
                <w:spacing w:val="-6"/>
                <w:kern w:val="2"/>
                <w:sz w:val="32"/>
                <w:szCs w:val="32"/>
                <w:lang w:val="en-US" w:eastAsia="zh-CN" w:bidi="ar-SA"/>
              </w:rPr>
              <w:t>户外素拓</w:t>
            </w:r>
          </w:p>
        </w:tc>
        <w:tc>
          <w:tcPr>
            <w:tcW w:w="1873" w:type="dxa"/>
            <w:vAlign w:val="center"/>
          </w:tcPr>
          <w:p>
            <w:pPr>
              <w:pStyle w:val="10"/>
              <w:keepNext w:val="0"/>
              <w:keepLines w:val="0"/>
              <w:pageBreakBefore w:val="0"/>
              <w:widowControl w:val="0"/>
              <w:kinsoku/>
              <w:wordWrap/>
              <w:overflowPunct/>
              <w:topLinePunct w:val="0"/>
              <w:autoSpaceDE/>
              <w:autoSpaceDN/>
              <w:bidi w:val="0"/>
              <w:adjustRightInd/>
              <w:snapToGrid/>
              <w:spacing w:before="91" w:line="181" w:lineRule="auto"/>
              <w:ind w:left="0"/>
              <w:jc w:val="center"/>
              <w:textAlignment w:val="auto"/>
              <w:rPr>
                <w:rFonts w:hint="eastAsia" w:eastAsia="仿宋"/>
                <w:lang w:eastAsia="zh-CN"/>
              </w:rPr>
            </w:pPr>
            <w:r>
              <w:rPr>
                <w:spacing w:val="-15"/>
              </w:rPr>
              <w:t>1</w:t>
            </w:r>
            <w:r>
              <w:rPr>
                <w:rFonts w:hint="eastAsia"/>
                <w:spacing w:val="-15"/>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91" w:type="dxa"/>
            <w:vMerge w:val="continue"/>
            <w:vAlign w:val="center"/>
          </w:tcPr>
          <w:p>
            <w:pPr>
              <w:pStyle w:val="3"/>
              <w:spacing w:before="114" w:line="226" w:lineRule="auto"/>
              <w:jc w:val="center"/>
            </w:pPr>
          </w:p>
        </w:tc>
        <w:tc>
          <w:tcPr>
            <w:tcW w:w="3191" w:type="dxa"/>
            <w:vAlign w:val="center"/>
          </w:tcPr>
          <w:p>
            <w:pPr>
              <w:pStyle w:val="6"/>
              <w:keepNext w:val="0"/>
              <w:keepLines w:val="0"/>
              <w:widowControl/>
              <w:suppressLineNumbers w:val="0"/>
              <w:spacing w:before="0" w:beforeAutospacing="0" w:after="0" w:afterAutospacing="0" w:line="360" w:lineRule="auto"/>
              <w:ind w:left="0" w:leftChars="0" w:right="0" w:rightChars="0" w:firstLine="0" w:firstLineChars="0"/>
              <w:jc w:val="center"/>
            </w:pPr>
            <w:r>
              <w:rPr>
                <w:rFonts w:hint="eastAsia" w:ascii="仿宋" w:hAnsi="仿宋" w:eastAsia="仿宋" w:cs="仿宋"/>
                <w:spacing w:val="-6"/>
                <w:kern w:val="2"/>
                <w:sz w:val="32"/>
                <w:szCs w:val="32"/>
                <w:lang w:val="en-US" w:eastAsia="zh-CN" w:bidi="ar-SA"/>
              </w:rPr>
              <w:t>走进良渚实验室</w:t>
            </w:r>
          </w:p>
        </w:tc>
        <w:tc>
          <w:tcPr>
            <w:tcW w:w="1873" w:type="dxa"/>
            <w:vAlign w:val="center"/>
          </w:tcPr>
          <w:p>
            <w:pPr>
              <w:pStyle w:val="10"/>
              <w:keepNext w:val="0"/>
              <w:keepLines w:val="0"/>
              <w:pageBreakBefore w:val="0"/>
              <w:widowControl w:val="0"/>
              <w:kinsoku/>
              <w:wordWrap/>
              <w:overflowPunct/>
              <w:topLinePunct w:val="0"/>
              <w:autoSpaceDE/>
              <w:autoSpaceDN/>
              <w:bidi w:val="0"/>
              <w:adjustRightInd/>
              <w:snapToGrid/>
              <w:spacing w:before="227" w:line="179" w:lineRule="auto"/>
              <w:ind w:left="0"/>
              <w:jc w:val="center"/>
              <w:textAlignment w:val="auto"/>
              <w:rPr>
                <w:rFonts w:hint="default"/>
                <w:lang w:val="en-US"/>
              </w:rPr>
            </w:pPr>
            <w:r>
              <w:rPr>
                <w:rFonts w:hint="eastAsia"/>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91" w:type="dxa"/>
            <w:vAlign w:val="center"/>
          </w:tcPr>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r>
              <w:rPr>
                <w:rFonts w:hint="eastAsia" w:ascii="仿宋" w:hAnsi="仿宋" w:eastAsia="仿宋" w:cs="仿宋"/>
                <w:b/>
                <w:bCs/>
                <w:spacing w:val="-6"/>
                <w:kern w:val="2"/>
                <w:sz w:val="32"/>
                <w:szCs w:val="32"/>
                <w:lang w:val="en-US" w:eastAsia="zh-CN" w:bidi="ar-SA"/>
              </w:rPr>
              <w:t>成果展示类</w:t>
            </w:r>
          </w:p>
          <w:p>
            <w:pPr>
              <w:pStyle w:val="3"/>
              <w:spacing w:before="114" w:line="226" w:lineRule="auto"/>
              <w:jc w:val="center"/>
              <w:rPr>
                <w:rFonts w:hint="eastAsia" w:ascii="仿宋" w:hAnsi="仿宋" w:eastAsia="仿宋" w:cs="仿宋"/>
                <w:b/>
                <w:bCs/>
                <w:spacing w:val="-6"/>
                <w:kern w:val="2"/>
                <w:sz w:val="32"/>
                <w:szCs w:val="32"/>
                <w:lang w:val="en-US" w:eastAsia="zh-CN" w:bidi="ar-SA"/>
              </w:rPr>
            </w:pPr>
            <w:r>
              <w:rPr>
                <w:rFonts w:hint="eastAsia" w:ascii="仿宋" w:hAnsi="仿宋" w:eastAsia="仿宋" w:cs="仿宋"/>
                <w:b/>
                <w:bCs/>
                <w:spacing w:val="-6"/>
                <w:kern w:val="2"/>
                <w:sz w:val="32"/>
                <w:szCs w:val="32"/>
                <w:lang w:val="en-US" w:eastAsia="zh-CN" w:bidi="ar-SA"/>
              </w:rPr>
              <w:t>师长分享类</w:t>
            </w:r>
          </w:p>
        </w:tc>
        <w:tc>
          <w:tcPr>
            <w:tcW w:w="3191" w:type="dxa"/>
            <w:vAlign w:val="center"/>
          </w:tcPr>
          <w:p>
            <w:pPr>
              <w:keepNext w:val="0"/>
              <w:keepLines w:val="0"/>
              <w:widowControl/>
              <w:suppressLineNumbers w:val="0"/>
              <w:jc w:val="center"/>
            </w:pPr>
            <w:r>
              <w:rPr>
                <w:rFonts w:hint="eastAsia" w:ascii="仿宋" w:hAnsi="仿宋" w:eastAsia="仿宋" w:cs="仿宋"/>
                <w:spacing w:val="-6"/>
                <w:kern w:val="2"/>
                <w:sz w:val="32"/>
                <w:szCs w:val="32"/>
                <w:lang w:val="en-US" w:eastAsia="zh-CN" w:bidi="ar-SA"/>
              </w:rPr>
              <w:t>结营仪式暨成果展示、优秀师长分享会</w:t>
            </w:r>
          </w:p>
        </w:tc>
        <w:tc>
          <w:tcPr>
            <w:tcW w:w="1873" w:type="dxa"/>
            <w:vAlign w:val="center"/>
          </w:tcPr>
          <w:p>
            <w:pPr>
              <w:pStyle w:val="10"/>
              <w:keepNext w:val="0"/>
              <w:keepLines w:val="0"/>
              <w:pageBreakBefore w:val="0"/>
              <w:widowControl w:val="0"/>
              <w:kinsoku/>
              <w:wordWrap/>
              <w:overflowPunct/>
              <w:topLinePunct w:val="0"/>
              <w:autoSpaceDE/>
              <w:autoSpaceDN/>
              <w:bidi w:val="0"/>
              <w:adjustRightInd/>
              <w:snapToGrid/>
              <w:spacing w:before="227" w:line="179" w:lineRule="auto"/>
              <w:ind w:left="0"/>
              <w:jc w:val="center"/>
              <w:textAlignment w:val="auto"/>
              <w:rPr>
                <w:rFonts w:hint="default"/>
                <w:lang w:val="en-US" w:eastAsia="zh-CN"/>
              </w:rPr>
            </w:pPr>
            <w:r>
              <w:rPr>
                <w:rFonts w:hint="eastAsia"/>
                <w:lang w:val="en-US" w:eastAsia="zh-CN"/>
              </w:rPr>
              <w:t>25</w:t>
            </w:r>
          </w:p>
        </w:tc>
      </w:tr>
    </w:tbl>
    <w:p>
      <w:pPr>
        <w:tabs>
          <w:tab w:val="left" w:pos="2086"/>
        </w:tabs>
        <w:bidi w:val="0"/>
        <w:jc w:val="left"/>
        <w:rPr>
          <w:rFonts w:hint="eastAsia"/>
          <w:lang w:val="en-US" w:eastAsia="zh-CN"/>
        </w:rPr>
      </w:pPr>
    </w:p>
    <w:p>
      <w:pPr>
        <w:keepNext w:val="0"/>
        <w:keepLines w:val="0"/>
        <w:widowControl/>
        <w:suppressLineNumbers w:val="0"/>
        <w:jc w:val="left"/>
        <w:rPr>
          <w:rFonts w:ascii="MS Gothic" w:hAnsi="MS Gothic" w:eastAsia="MS Gothic" w:cs="MS Gothic"/>
          <w:b/>
          <w:bCs/>
          <w:color w:val="000000"/>
          <w:kern w:val="0"/>
          <w:sz w:val="10"/>
          <w:szCs w:val="10"/>
          <w:lang w:val="en-US" w:eastAsia="zh-CN" w:bidi="ar"/>
        </w:rPr>
      </w:pPr>
    </w:p>
    <w:p>
      <w:pPr>
        <w:keepNext w:val="0"/>
        <w:keepLines w:val="0"/>
        <w:widowControl/>
        <w:suppressLineNumbers w:val="0"/>
        <w:jc w:val="left"/>
        <w:rPr>
          <w:rFonts w:ascii="MS Gothic" w:hAnsi="MS Gothic" w:eastAsia="MS Gothic" w:cs="MS Gothic"/>
          <w:b/>
          <w:bCs/>
          <w:color w:val="000000"/>
          <w:kern w:val="0"/>
          <w:sz w:val="10"/>
          <w:szCs w:val="10"/>
          <w:lang w:val="en-US" w:eastAsia="zh-CN" w:bidi="ar"/>
        </w:rPr>
      </w:pPr>
    </w:p>
    <w:p>
      <w:pPr>
        <w:keepNext w:val="0"/>
        <w:keepLines w:val="0"/>
        <w:widowControl/>
        <w:suppressLineNumbers w:val="0"/>
        <w:jc w:val="left"/>
        <w:rPr>
          <w:rFonts w:ascii="MS Gothic" w:hAnsi="MS Gothic" w:eastAsia="MS Gothic" w:cs="MS Gothic"/>
          <w:b/>
          <w:bCs/>
          <w:color w:val="000000"/>
          <w:kern w:val="0"/>
          <w:sz w:val="10"/>
          <w:szCs w:val="10"/>
          <w:lang w:val="en-US" w:eastAsia="zh-CN" w:bidi="ar"/>
        </w:rPr>
      </w:pPr>
    </w:p>
    <w:p>
      <w:pPr>
        <w:keepNext w:val="0"/>
        <w:keepLines w:val="0"/>
        <w:widowControl/>
        <w:suppressLineNumbers w:val="0"/>
        <w:jc w:val="left"/>
        <w:rPr>
          <w:rFonts w:ascii="MS Gothic" w:hAnsi="MS Gothic" w:eastAsia="MS Gothic" w:cs="MS Gothic"/>
          <w:b/>
          <w:bCs/>
          <w:color w:val="000000"/>
          <w:kern w:val="0"/>
          <w:sz w:val="15"/>
          <w:szCs w:val="15"/>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20"/>
          <w:szCs w:val="20"/>
          <w:lang w:val="en-US" w:eastAsia="zh-CN" w:bidi="ar"/>
        </w:rPr>
      </w:pPr>
    </w:p>
    <w:p>
      <w:pPr>
        <w:tabs>
          <w:tab w:val="left" w:pos="1033"/>
        </w:tabs>
        <w:bidi w:val="0"/>
        <w:jc w:val="left"/>
        <w:rPr>
          <w:rFonts w:hint="eastAsia" w:asciiTheme="majorEastAsia" w:hAnsiTheme="majorEastAsia" w:eastAsiaTheme="majorEastAsia" w:cstheme="majorEastAsia"/>
          <w:b/>
          <w:bCs/>
          <w:color w:val="000000"/>
          <w:kern w:val="0"/>
          <w:sz w:val="44"/>
          <w:szCs w:val="44"/>
          <w:lang w:val="en-US" w:eastAsia="zh-CN" w:bidi="ar"/>
        </w:rPr>
      </w:pPr>
      <w:r>
        <w:rPr>
          <w:rFonts w:hint="eastAsia" w:asciiTheme="majorEastAsia" w:hAnsiTheme="majorEastAsia" w:eastAsiaTheme="majorEastAsia" w:cstheme="majorEastAsia"/>
          <w:b/>
          <w:bCs/>
          <w:color w:val="000000"/>
          <w:kern w:val="0"/>
          <w:sz w:val="44"/>
          <w:szCs w:val="44"/>
          <w:lang w:val="en-US" w:eastAsia="zh-CN" w:bidi="ar"/>
        </w:rPr>
        <w:t>➢考核标准</w:t>
      </w:r>
    </w:p>
    <w:p>
      <w:pPr>
        <w:keepNext w:val="0"/>
        <w:keepLines w:val="0"/>
        <w:widowControl/>
        <w:suppressLineNumbers w:val="0"/>
        <w:jc w:val="left"/>
        <w:rPr>
          <w:rFonts w:ascii="仿宋" w:hAnsi="仿宋" w:eastAsia="仿宋" w:cs="仿宋"/>
          <w:b/>
          <w:bCs/>
          <w:color w:val="000000"/>
          <w:kern w:val="0"/>
          <w:sz w:val="20"/>
          <w:szCs w:val="20"/>
          <w:lang w:val="en-US" w:eastAsia="zh-CN" w:bidi="ar"/>
        </w:rPr>
      </w:pPr>
    </w:p>
    <w:p>
      <w:pPr>
        <w:keepNext w:val="0"/>
        <w:keepLines w:val="0"/>
        <w:widowControl/>
        <w:suppressLineNumbers w:val="0"/>
        <w:jc w:val="left"/>
        <w:rPr>
          <w:sz w:val="24"/>
          <w:szCs w:val="32"/>
        </w:rPr>
      </w:pPr>
      <w:r>
        <w:rPr>
          <w:rFonts w:hint="eastAsia" w:asciiTheme="majorEastAsia" w:hAnsiTheme="majorEastAsia" w:eastAsiaTheme="majorEastAsia" w:cstheme="majorEastAsia"/>
          <w:b/>
          <w:bCs/>
          <w:color w:val="000000"/>
          <w:kern w:val="0"/>
          <w:sz w:val="36"/>
          <w:szCs w:val="36"/>
          <w:lang w:val="en-US" w:eastAsia="zh-CN" w:bidi="ar"/>
        </w:rPr>
        <w:t>“医领计划”结业考核方式</w:t>
      </w:r>
    </w:p>
    <w:p>
      <w:pPr>
        <w:spacing w:before="254" w:line="222" w:lineRule="auto"/>
        <w:ind w:firstLine="560" w:firstLineChars="200"/>
        <w:rPr>
          <w:rFonts w:hint="eastAsia" w:ascii="仿宋" w:hAnsi="仿宋" w:eastAsia="仿宋" w:cs="仿宋"/>
          <w:sz w:val="32"/>
          <w:szCs w:val="32"/>
          <w:lang w:val="en-US" w:eastAsia="zh-CN"/>
        </w:rPr>
      </w:pPr>
      <w:r>
        <w:rPr>
          <w:rFonts w:hint="eastAsia" w:ascii="宋体" w:hAnsi="宋体" w:eastAsia="宋体" w:cs="宋体"/>
          <w:sz w:val="28"/>
          <w:szCs w:val="28"/>
          <w:lang w:val="en-US" w:eastAsia="zh-CN"/>
        </w:rPr>
        <w:t>（</w:t>
      </w:r>
      <w:r>
        <w:rPr>
          <w:rFonts w:hint="eastAsia" w:ascii="仿宋" w:hAnsi="仿宋" w:eastAsia="仿宋" w:cs="仿宋"/>
          <w:sz w:val="32"/>
          <w:szCs w:val="32"/>
          <w:lang w:val="en-US" w:eastAsia="zh-CN"/>
        </w:rPr>
        <w:t>1）成绩组成：</w:t>
      </w:r>
    </w:p>
    <w:tbl>
      <w:tblPr>
        <w:tblStyle w:val="8"/>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3722"/>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shd w:val="clear" w:color="auto" w:fill="BDD6EE" w:themeFill="accent1" w:themeFillTint="66"/>
          </w:tcPr>
          <w:p>
            <w:pPr>
              <w:spacing w:before="254" w:line="222"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类别</w:t>
            </w:r>
          </w:p>
        </w:tc>
        <w:tc>
          <w:tcPr>
            <w:tcW w:w="3722" w:type="dxa"/>
            <w:shd w:val="clear" w:color="auto" w:fill="BDD6EE" w:themeFill="accent1" w:themeFillTint="66"/>
          </w:tcPr>
          <w:p>
            <w:pPr>
              <w:spacing w:before="254" w:line="222"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课程名称</w:t>
            </w:r>
          </w:p>
        </w:tc>
        <w:tc>
          <w:tcPr>
            <w:tcW w:w="3116" w:type="dxa"/>
            <w:shd w:val="clear" w:color="auto" w:fill="BDD6EE" w:themeFill="accent1" w:themeFillTint="66"/>
          </w:tcPr>
          <w:p>
            <w:pPr>
              <w:spacing w:before="254" w:line="222"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2101" w:type="dxa"/>
            <w:vAlign w:val="center"/>
          </w:tcPr>
          <w:p>
            <w:pPr>
              <w:pStyle w:val="3"/>
              <w:spacing w:before="114" w:line="226" w:lineRule="auto"/>
              <w:jc w:val="center"/>
              <w:rPr>
                <w:rFonts w:hint="default" w:ascii="仿宋" w:hAnsi="仿宋" w:eastAsia="仿宋" w:cs="仿宋"/>
                <w:sz w:val="32"/>
                <w:szCs w:val="32"/>
                <w:lang w:val="en-US" w:eastAsia="zh-CN"/>
              </w:rPr>
            </w:pPr>
            <w:r>
              <w:rPr>
                <w:rFonts w:hint="eastAsia" w:ascii="仿宋" w:hAnsi="仿宋" w:eastAsia="仿宋" w:cs="仿宋"/>
                <w:b/>
                <w:bCs/>
                <w:spacing w:val="-6"/>
                <w:sz w:val="32"/>
                <w:szCs w:val="32"/>
                <w:lang w:val="en-US" w:eastAsia="zh-CN"/>
              </w:rPr>
              <w:t>理论学习</w:t>
            </w:r>
          </w:p>
        </w:tc>
        <w:tc>
          <w:tcPr>
            <w:tcW w:w="3722"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en-US" w:bidi="ar-SA"/>
              </w:rPr>
            </w:pPr>
            <w:r>
              <w:rPr>
                <w:rFonts w:hint="eastAsia" w:ascii="仿宋" w:hAnsi="仿宋" w:eastAsia="仿宋" w:cs="仿宋"/>
                <w:spacing w:val="-6"/>
                <w:kern w:val="2"/>
                <w:sz w:val="32"/>
                <w:szCs w:val="32"/>
                <w:lang w:val="en-US" w:eastAsia="zh-CN" w:bidi="ar-SA"/>
              </w:rPr>
              <w:t>开班仪式</w:t>
            </w:r>
          </w:p>
          <w:p>
            <w:pPr>
              <w:keepNext w:val="0"/>
              <w:keepLines w:val="0"/>
              <w:widowControl/>
              <w:suppressLineNumbers w:val="0"/>
              <w:jc w:val="center"/>
              <w:rPr>
                <w:rFonts w:hint="eastAsia" w:ascii="仿宋" w:hAnsi="仿宋" w:eastAsia="仿宋" w:cs="仿宋"/>
                <w:spacing w:val="-6"/>
                <w:kern w:val="2"/>
                <w:sz w:val="32"/>
                <w:szCs w:val="32"/>
                <w:lang w:val="en-US" w:eastAsia="en-US" w:bidi="ar-SA"/>
              </w:rPr>
            </w:pPr>
            <w:r>
              <w:rPr>
                <w:rFonts w:hint="eastAsia" w:ascii="仿宋" w:hAnsi="仿宋" w:eastAsia="仿宋" w:cs="仿宋"/>
                <w:spacing w:val="-6"/>
                <w:kern w:val="2"/>
                <w:sz w:val="32"/>
                <w:szCs w:val="32"/>
                <w:lang w:val="en-US" w:eastAsia="zh-CN" w:bidi="ar-SA"/>
              </w:rPr>
              <w:t>暨第一课思想</w:t>
            </w:r>
          </w:p>
          <w:p>
            <w:pPr>
              <w:keepNext w:val="0"/>
              <w:keepLines w:val="0"/>
              <w:widowControl/>
              <w:suppressLineNumbers w:val="0"/>
              <w:jc w:val="center"/>
              <w:rPr>
                <w:rFonts w:hint="eastAsia"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教育课程</w:t>
            </w:r>
          </w:p>
        </w:tc>
        <w:tc>
          <w:tcPr>
            <w:tcW w:w="3116" w:type="dxa"/>
            <w:vAlign w:val="center"/>
          </w:tcPr>
          <w:p>
            <w:pPr>
              <w:spacing w:before="254" w:line="222"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restart"/>
            <w:vAlign w:val="center"/>
          </w:tcPr>
          <w:p>
            <w:pPr>
              <w:keepNext w:val="0"/>
              <w:keepLines w:val="0"/>
              <w:widowControl/>
              <w:suppressLineNumbers w:val="0"/>
              <w:jc w:val="both"/>
              <w:rPr>
                <w:rFonts w:ascii="仿宋" w:hAnsi="仿宋" w:eastAsia="仿宋" w:cs="仿宋"/>
                <w:color w:val="000000"/>
                <w:kern w:val="0"/>
                <w:sz w:val="28"/>
                <w:szCs w:val="28"/>
                <w:lang w:val="en-US" w:eastAsia="zh-CN" w:bidi="ar"/>
              </w:rPr>
            </w:pPr>
          </w:p>
          <w:p>
            <w:pPr>
              <w:keepNext w:val="0"/>
              <w:keepLines w:val="0"/>
              <w:widowControl/>
              <w:suppressLineNumbers w:val="0"/>
              <w:jc w:val="center"/>
              <w:rPr>
                <w:rFonts w:hint="eastAsia" w:ascii="仿宋" w:hAnsi="仿宋" w:eastAsia="仿宋" w:cs="仿宋"/>
                <w:b/>
                <w:bCs/>
                <w:spacing w:val="-6"/>
                <w:kern w:val="2"/>
                <w:sz w:val="32"/>
                <w:szCs w:val="32"/>
                <w:lang w:val="en-US" w:eastAsia="en-US" w:bidi="ar-SA"/>
              </w:rPr>
            </w:pPr>
            <w:r>
              <w:rPr>
                <w:rFonts w:hint="eastAsia" w:ascii="仿宋" w:hAnsi="仿宋" w:eastAsia="仿宋" w:cs="仿宋"/>
                <w:b/>
                <w:bCs/>
                <w:spacing w:val="-6"/>
                <w:kern w:val="2"/>
                <w:sz w:val="32"/>
                <w:szCs w:val="32"/>
                <w:lang w:val="en-US" w:eastAsia="zh-CN" w:bidi="ar-SA"/>
              </w:rPr>
              <w:t>技能训练</w:t>
            </w:r>
          </w:p>
          <w:p>
            <w:pPr>
              <w:pStyle w:val="3"/>
              <w:spacing w:before="114" w:line="226" w:lineRule="auto"/>
              <w:jc w:val="center"/>
              <w:rPr>
                <w:rFonts w:hint="eastAsia" w:ascii="MS Gothic" w:hAnsi="MS Gothic" w:eastAsia="宋体" w:cs="MS Gothic"/>
                <w:b/>
                <w:bCs/>
                <w:spacing w:val="-1"/>
                <w:sz w:val="35"/>
                <w:szCs w:val="35"/>
                <w:vertAlign w:val="baseline"/>
                <w:lang w:val="en-US" w:eastAsia="zh-CN"/>
              </w:rPr>
            </w:pPr>
          </w:p>
          <w:p>
            <w:pPr>
              <w:keepNext w:val="0"/>
              <w:keepLines w:val="0"/>
              <w:widowControl/>
              <w:suppressLineNumbers w:val="0"/>
              <w:jc w:val="both"/>
              <w:rPr>
                <w:rFonts w:hint="eastAsia" w:ascii="仿宋" w:hAnsi="仿宋" w:eastAsia="仿宋" w:cs="仿宋"/>
                <w:b/>
                <w:bCs/>
                <w:spacing w:val="-6"/>
                <w:kern w:val="2"/>
                <w:sz w:val="32"/>
                <w:szCs w:val="32"/>
                <w:lang w:val="en-US" w:eastAsia="zh-CN" w:bidi="ar-SA"/>
              </w:rPr>
            </w:pPr>
          </w:p>
          <w:p>
            <w:pPr>
              <w:pStyle w:val="3"/>
              <w:spacing w:before="114" w:line="226" w:lineRule="auto"/>
              <w:jc w:val="center"/>
              <w:rPr>
                <w:rFonts w:hint="default" w:ascii="仿宋" w:hAnsi="仿宋" w:eastAsia="仿宋" w:cs="仿宋"/>
                <w:sz w:val="32"/>
                <w:szCs w:val="32"/>
                <w:lang w:val="en-US" w:eastAsia="zh-CN"/>
              </w:rPr>
            </w:pPr>
          </w:p>
        </w:tc>
        <w:tc>
          <w:tcPr>
            <w:tcW w:w="3722" w:type="dxa"/>
            <w:vAlign w:val="center"/>
          </w:tcPr>
          <w:p>
            <w:pPr>
              <w:keepNext w:val="0"/>
              <w:keepLines w:val="0"/>
              <w:widowControl/>
              <w:suppressLineNumbers w:val="0"/>
              <w:jc w:val="center"/>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语言的艺术－</w:t>
            </w:r>
          </w:p>
          <w:p>
            <w:pPr>
              <w:keepNext w:val="0"/>
              <w:keepLines w:val="0"/>
              <w:widowControl/>
              <w:suppressLineNumbers w:val="0"/>
              <w:jc w:val="center"/>
              <w:rPr>
                <w:rFonts w:hint="eastAsia"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演讲展示与答辩</w:t>
            </w:r>
          </w:p>
        </w:tc>
        <w:tc>
          <w:tcPr>
            <w:tcW w:w="3116" w:type="dxa"/>
            <w:vAlign w:val="center"/>
          </w:tcPr>
          <w:p>
            <w:pPr>
              <w:spacing w:before="254" w:line="222"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continue"/>
            <w:vAlign w:val="center"/>
          </w:tcPr>
          <w:p>
            <w:pPr>
              <w:pStyle w:val="3"/>
              <w:spacing w:before="114" w:line="226" w:lineRule="auto"/>
              <w:jc w:val="center"/>
              <w:rPr>
                <w:rFonts w:hint="eastAsia" w:ascii="仿宋" w:hAnsi="仿宋" w:eastAsia="仿宋" w:cs="仿宋"/>
                <w:sz w:val="32"/>
                <w:szCs w:val="32"/>
                <w:lang w:val="en-US" w:eastAsia="zh-CN"/>
              </w:rPr>
            </w:pPr>
          </w:p>
        </w:tc>
        <w:tc>
          <w:tcPr>
            <w:tcW w:w="3722" w:type="dxa"/>
            <w:vAlign w:val="center"/>
          </w:tcPr>
          <w:p>
            <w:pPr>
              <w:keepNext w:val="0"/>
              <w:keepLines w:val="0"/>
              <w:widowControl/>
              <w:suppressLineNumbers w:val="0"/>
              <w:jc w:val="center"/>
              <w:rPr>
                <w:rFonts w:hint="eastAsia"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礼仪文化与气质风度</w:t>
            </w:r>
          </w:p>
        </w:tc>
        <w:tc>
          <w:tcPr>
            <w:tcW w:w="3116" w:type="dxa"/>
            <w:vAlign w:val="center"/>
          </w:tcPr>
          <w:p>
            <w:pPr>
              <w:spacing w:before="254" w:line="222"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10（签到）</w:t>
            </w:r>
          </w:p>
          <w:p>
            <w:pPr>
              <w:spacing w:before="254" w:line="222"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+10（小组作业）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continue"/>
            <w:vAlign w:val="center"/>
          </w:tcPr>
          <w:p>
            <w:pPr>
              <w:pStyle w:val="3"/>
              <w:spacing w:before="114" w:line="226" w:lineRule="auto"/>
              <w:jc w:val="center"/>
              <w:rPr>
                <w:rFonts w:hint="eastAsia" w:ascii="仿宋" w:hAnsi="仿宋" w:eastAsia="仿宋" w:cs="仿宋"/>
                <w:sz w:val="32"/>
                <w:szCs w:val="32"/>
                <w:lang w:val="en-US" w:eastAsia="zh-CN"/>
              </w:rPr>
            </w:pPr>
          </w:p>
        </w:tc>
        <w:tc>
          <w:tcPr>
            <w:tcW w:w="3722" w:type="dxa"/>
            <w:vAlign w:val="center"/>
          </w:tcPr>
          <w:p>
            <w:pPr>
              <w:keepNext w:val="0"/>
              <w:keepLines w:val="0"/>
              <w:widowControl/>
              <w:suppressLineNumbers w:val="0"/>
              <w:jc w:val="center"/>
              <w:rPr>
                <w:rFonts w:hint="eastAsia"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文书撰写</w:t>
            </w:r>
          </w:p>
        </w:tc>
        <w:tc>
          <w:tcPr>
            <w:tcW w:w="3116" w:type="dxa"/>
            <w:vAlign w:val="center"/>
          </w:tcPr>
          <w:p>
            <w:pPr>
              <w:spacing w:before="254" w:line="222"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continue"/>
            <w:vAlign w:val="center"/>
          </w:tcPr>
          <w:p>
            <w:pPr>
              <w:pStyle w:val="3"/>
              <w:spacing w:before="114" w:line="226" w:lineRule="auto"/>
              <w:jc w:val="center"/>
              <w:rPr>
                <w:rFonts w:hint="eastAsia" w:ascii="仿宋" w:hAnsi="仿宋" w:eastAsia="仿宋" w:cs="仿宋"/>
                <w:sz w:val="32"/>
                <w:szCs w:val="32"/>
                <w:lang w:val="en-US" w:eastAsia="zh-CN"/>
              </w:rPr>
            </w:pPr>
          </w:p>
        </w:tc>
        <w:tc>
          <w:tcPr>
            <w:tcW w:w="3722" w:type="dxa"/>
            <w:vAlign w:val="center"/>
          </w:tcPr>
          <w:p>
            <w:pPr>
              <w:keepNext w:val="0"/>
              <w:keepLines w:val="0"/>
              <w:widowControl/>
              <w:suppressLineNumbers w:val="0"/>
              <w:jc w:val="center"/>
              <w:rPr>
                <w:rFonts w:hint="default"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创新创业</w:t>
            </w:r>
          </w:p>
        </w:tc>
        <w:tc>
          <w:tcPr>
            <w:tcW w:w="3116" w:type="dxa"/>
            <w:vAlign w:val="center"/>
          </w:tcPr>
          <w:p>
            <w:pPr>
              <w:spacing w:before="254" w:line="222"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restart"/>
            <w:vAlign w:val="center"/>
          </w:tcPr>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jc w:val="center"/>
            </w:pPr>
            <w:r>
              <w:rPr>
                <w:rFonts w:hint="eastAsia" w:ascii="仿宋" w:hAnsi="仿宋" w:eastAsia="仿宋" w:cs="仿宋"/>
                <w:b/>
                <w:bCs/>
                <w:spacing w:val="-6"/>
                <w:kern w:val="2"/>
                <w:sz w:val="32"/>
                <w:szCs w:val="32"/>
                <w:lang w:val="en-US" w:eastAsia="zh-CN" w:bidi="ar-SA"/>
              </w:rPr>
              <w:t>实践学习类</w:t>
            </w:r>
          </w:p>
          <w:p>
            <w:pPr>
              <w:pStyle w:val="3"/>
              <w:spacing w:before="114" w:line="226" w:lineRule="auto"/>
              <w:jc w:val="center"/>
              <w:rPr>
                <w:rFonts w:hint="eastAsia" w:ascii="MS Gothic" w:hAnsi="MS Gothic" w:eastAsia="宋体" w:cs="MS Gothic"/>
                <w:b/>
                <w:bCs/>
                <w:spacing w:val="-1"/>
                <w:sz w:val="35"/>
                <w:szCs w:val="35"/>
                <w:vertAlign w:val="baseline"/>
                <w:lang w:val="en-US" w:eastAsia="zh-CN"/>
              </w:rPr>
            </w:pPr>
          </w:p>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p>
          <w:p>
            <w:pPr>
              <w:keepNext w:val="0"/>
              <w:keepLines w:val="0"/>
              <w:widowControl/>
              <w:suppressLineNumbers w:val="0"/>
              <w:ind w:firstLine="309" w:firstLineChars="100"/>
              <w:jc w:val="center"/>
              <w:rPr>
                <w:rFonts w:hint="eastAsia" w:ascii="仿宋" w:hAnsi="仿宋" w:eastAsia="仿宋" w:cs="仿宋"/>
                <w:b/>
                <w:bCs/>
                <w:spacing w:val="-6"/>
                <w:kern w:val="2"/>
                <w:sz w:val="32"/>
                <w:szCs w:val="32"/>
                <w:lang w:val="en-US" w:eastAsia="zh-CN" w:bidi="ar-SA"/>
              </w:rPr>
            </w:pPr>
          </w:p>
          <w:p>
            <w:pPr>
              <w:pStyle w:val="3"/>
              <w:spacing w:before="114" w:line="226" w:lineRule="auto"/>
              <w:jc w:val="center"/>
              <w:rPr>
                <w:rFonts w:hint="default" w:ascii="仿宋" w:hAnsi="仿宋" w:eastAsia="仿宋" w:cs="仿宋"/>
                <w:sz w:val="32"/>
                <w:szCs w:val="32"/>
                <w:lang w:val="en-US" w:eastAsia="zh-CN"/>
              </w:rPr>
            </w:pPr>
          </w:p>
        </w:tc>
        <w:tc>
          <w:tcPr>
            <w:tcW w:w="3722" w:type="dxa"/>
            <w:vAlign w:val="center"/>
          </w:tcPr>
          <w:p>
            <w:pPr>
              <w:pStyle w:val="3"/>
              <w:spacing w:before="114" w:line="226" w:lineRule="auto"/>
              <w:jc w:val="center"/>
              <w:rPr>
                <w:rFonts w:hint="default"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“红色之翼”急救训练</w:t>
            </w:r>
          </w:p>
        </w:tc>
        <w:tc>
          <w:tcPr>
            <w:tcW w:w="3116" w:type="dxa"/>
            <w:vAlign w:val="center"/>
          </w:tcPr>
          <w:p>
            <w:pPr>
              <w:spacing w:before="254" w:line="222"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continue"/>
            <w:vAlign w:val="center"/>
          </w:tcPr>
          <w:p>
            <w:pPr>
              <w:pStyle w:val="3"/>
              <w:spacing w:before="114" w:line="226" w:lineRule="auto"/>
              <w:jc w:val="center"/>
              <w:rPr>
                <w:rFonts w:hint="eastAsia" w:ascii="仿宋" w:hAnsi="仿宋" w:eastAsia="仿宋" w:cs="仿宋"/>
                <w:sz w:val="32"/>
                <w:szCs w:val="32"/>
                <w:lang w:val="en-US" w:eastAsia="zh-CN"/>
              </w:rPr>
            </w:pPr>
          </w:p>
        </w:tc>
        <w:tc>
          <w:tcPr>
            <w:tcW w:w="3722" w:type="dxa"/>
            <w:vAlign w:val="center"/>
          </w:tcPr>
          <w:p>
            <w:pPr>
              <w:keepNext w:val="0"/>
              <w:keepLines w:val="0"/>
              <w:widowControl/>
              <w:suppressLineNumbers w:val="0"/>
              <w:jc w:val="center"/>
              <w:rPr>
                <w:rFonts w:hint="default"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追寻先辈足迹——红色基地实践</w:t>
            </w:r>
          </w:p>
        </w:tc>
        <w:tc>
          <w:tcPr>
            <w:tcW w:w="3116" w:type="dxa"/>
            <w:vAlign w:val="center"/>
          </w:tcPr>
          <w:p>
            <w:pPr>
              <w:spacing w:before="254" w:line="222"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continue"/>
            <w:vAlign w:val="center"/>
          </w:tcPr>
          <w:p>
            <w:pPr>
              <w:pStyle w:val="3"/>
              <w:spacing w:before="114" w:line="226" w:lineRule="auto"/>
              <w:jc w:val="center"/>
              <w:rPr>
                <w:rFonts w:hint="eastAsia" w:ascii="仿宋" w:hAnsi="仿宋" w:eastAsia="仿宋" w:cs="仿宋"/>
                <w:sz w:val="32"/>
                <w:szCs w:val="32"/>
                <w:lang w:val="en-US" w:eastAsia="zh-CN"/>
              </w:rPr>
            </w:pPr>
          </w:p>
        </w:tc>
        <w:tc>
          <w:tcPr>
            <w:tcW w:w="3722" w:type="dxa"/>
            <w:vAlign w:val="center"/>
          </w:tcPr>
          <w:p>
            <w:pPr>
              <w:keepNext w:val="0"/>
              <w:keepLines w:val="0"/>
              <w:widowControl/>
              <w:suppressLineNumbers w:val="0"/>
              <w:jc w:val="center"/>
              <w:rPr>
                <w:rFonts w:hint="eastAsia"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户外素拓</w:t>
            </w:r>
          </w:p>
        </w:tc>
        <w:tc>
          <w:tcPr>
            <w:tcW w:w="3116" w:type="dxa"/>
            <w:vAlign w:val="center"/>
          </w:tcPr>
          <w:p>
            <w:pPr>
              <w:spacing w:before="254" w:line="222"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01" w:type="dxa"/>
            <w:vMerge w:val="continue"/>
            <w:vAlign w:val="center"/>
          </w:tcPr>
          <w:p>
            <w:pPr>
              <w:pStyle w:val="3"/>
              <w:spacing w:before="114" w:line="226" w:lineRule="auto"/>
              <w:jc w:val="center"/>
              <w:rPr>
                <w:rFonts w:hint="eastAsia" w:ascii="仿宋" w:hAnsi="仿宋" w:eastAsia="仿宋" w:cs="仿宋"/>
                <w:sz w:val="32"/>
                <w:szCs w:val="32"/>
                <w:lang w:val="en-US" w:eastAsia="zh-CN"/>
              </w:rPr>
            </w:pPr>
          </w:p>
        </w:tc>
        <w:tc>
          <w:tcPr>
            <w:tcW w:w="3722" w:type="dxa"/>
            <w:vAlign w:val="center"/>
          </w:tcPr>
          <w:p>
            <w:pPr>
              <w:pStyle w:val="6"/>
              <w:keepNext w:val="0"/>
              <w:keepLines w:val="0"/>
              <w:widowControl/>
              <w:suppressLineNumbers w:val="0"/>
              <w:spacing w:before="0" w:beforeAutospacing="0" w:after="0" w:afterAutospacing="0" w:line="360" w:lineRule="auto"/>
              <w:ind w:left="0" w:leftChars="0" w:right="0" w:rightChars="0" w:firstLine="0" w:firstLineChars="0"/>
              <w:jc w:val="center"/>
              <w:rPr>
                <w:rFonts w:hint="default"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走进良渚实验室</w:t>
            </w:r>
          </w:p>
        </w:tc>
        <w:tc>
          <w:tcPr>
            <w:tcW w:w="3116" w:type="dxa"/>
          </w:tcPr>
          <w:p>
            <w:pPr>
              <w:spacing w:before="254" w:line="222"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01" w:type="dxa"/>
            <w:vAlign w:val="center"/>
          </w:tcPr>
          <w:p>
            <w:pPr>
              <w:keepNext w:val="0"/>
              <w:keepLines w:val="0"/>
              <w:widowControl/>
              <w:suppressLineNumbers w:val="0"/>
              <w:jc w:val="center"/>
              <w:rPr>
                <w:rFonts w:hint="eastAsia" w:ascii="仿宋" w:hAnsi="仿宋" w:eastAsia="仿宋" w:cs="仿宋"/>
                <w:b/>
                <w:bCs/>
                <w:spacing w:val="-6"/>
                <w:kern w:val="2"/>
                <w:sz w:val="32"/>
                <w:szCs w:val="32"/>
                <w:lang w:val="en-US" w:eastAsia="zh-CN" w:bidi="ar-SA"/>
              </w:rPr>
            </w:pPr>
            <w:r>
              <w:rPr>
                <w:rFonts w:hint="eastAsia" w:ascii="仿宋" w:hAnsi="仿宋" w:eastAsia="仿宋" w:cs="仿宋"/>
                <w:b/>
                <w:bCs/>
                <w:spacing w:val="-6"/>
                <w:kern w:val="2"/>
                <w:sz w:val="32"/>
                <w:szCs w:val="32"/>
                <w:lang w:val="en-US" w:eastAsia="zh-CN" w:bidi="ar-SA"/>
              </w:rPr>
              <w:t>成果展示类</w:t>
            </w:r>
          </w:p>
          <w:p>
            <w:pPr>
              <w:pStyle w:val="3"/>
              <w:spacing w:before="114" w:line="226" w:lineRule="auto"/>
              <w:jc w:val="center"/>
              <w:rPr>
                <w:rFonts w:hint="eastAsia" w:ascii="仿宋" w:hAnsi="仿宋" w:eastAsia="仿宋" w:cs="仿宋"/>
                <w:sz w:val="32"/>
                <w:szCs w:val="32"/>
                <w:lang w:val="en-US" w:eastAsia="zh-CN"/>
              </w:rPr>
            </w:pPr>
            <w:r>
              <w:rPr>
                <w:rFonts w:hint="eastAsia" w:ascii="仿宋" w:hAnsi="仿宋" w:eastAsia="仿宋" w:cs="仿宋"/>
                <w:b/>
                <w:bCs/>
                <w:spacing w:val="-6"/>
                <w:kern w:val="2"/>
                <w:sz w:val="32"/>
                <w:szCs w:val="32"/>
                <w:lang w:val="en-US" w:eastAsia="zh-CN" w:bidi="ar-SA"/>
              </w:rPr>
              <w:t>师长分享类</w:t>
            </w:r>
          </w:p>
        </w:tc>
        <w:tc>
          <w:tcPr>
            <w:tcW w:w="3722" w:type="dxa"/>
            <w:vAlign w:val="center"/>
          </w:tcPr>
          <w:p>
            <w:pPr>
              <w:keepNext w:val="0"/>
              <w:keepLines w:val="0"/>
              <w:widowControl/>
              <w:suppressLineNumbers w:val="0"/>
              <w:jc w:val="center"/>
              <w:rPr>
                <w:rFonts w:hint="default" w:ascii="仿宋" w:hAnsi="仿宋" w:eastAsia="仿宋" w:cs="仿宋"/>
                <w:sz w:val="32"/>
                <w:szCs w:val="32"/>
                <w:lang w:val="en-US" w:eastAsia="zh-CN"/>
              </w:rPr>
            </w:pPr>
            <w:r>
              <w:rPr>
                <w:rFonts w:hint="eastAsia" w:ascii="仿宋" w:hAnsi="仿宋" w:eastAsia="仿宋" w:cs="仿宋"/>
                <w:spacing w:val="-6"/>
                <w:kern w:val="2"/>
                <w:sz w:val="32"/>
                <w:szCs w:val="32"/>
                <w:lang w:val="en-US" w:eastAsia="zh-CN" w:bidi="ar-SA"/>
              </w:rPr>
              <w:t>结营仪式暨成果展示、优秀师长分享会</w:t>
            </w:r>
          </w:p>
        </w:tc>
        <w:tc>
          <w:tcPr>
            <w:tcW w:w="3116" w:type="dxa"/>
          </w:tcPr>
          <w:p>
            <w:pPr>
              <w:spacing w:before="254" w:line="222"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39" w:type="dxa"/>
            <w:gridSpan w:val="3"/>
          </w:tcPr>
          <w:p>
            <w:pPr>
              <w:spacing w:before="254" w:line="222" w:lineRule="auto"/>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展示评分标准：4（小组内部贡献度评价）+6（组间打分）+3（学生评委打分）+12（老师打分）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8939" w:type="dxa"/>
            <w:gridSpan w:val="3"/>
          </w:tcPr>
          <w:p>
            <w:pPr>
              <w:spacing w:before="254" w:line="222" w:lineRule="auto"/>
              <w:ind w:firstLine="640" w:firstLineChars="200"/>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总计150分</w:t>
            </w: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（2）结业评定：学员每次参加课程需签到，课程参与度占比80%及以上的学员可以结业，并授予结业证书；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优秀学员评定：按照考核标准，成功结业的优秀学员可获得不同程度的第二课堂学分奖励。“医领之星”不超过5%，二课加分1.5分；“优秀”等第学员不超过15%,二课加分1分；“良好”等第学员不超过20%,二课加分0.5分。</w:t>
      </w:r>
    </w:p>
    <w:p>
      <w:pPr>
        <w:keepNext w:val="0"/>
        <w:keepLines w:val="0"/>
        <w:widowControl/>
        <w:suppressLineNumbers w:val="0"/>
        <w:jc w:val="left"/>
        <w:rPr>
          <w:rFonts w:ascii="仿宋" w:hAnsi="仿宋" w:eastAsia="仿宋" w:cs="仿宋"/>
          <w:b/>
          <w:bCs/>
          <w:color w:val="000000"/>
          <w:kern w:val="0"/>
          <w:sz w:val="30"/>
          <w:szCs w:val="30"/>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color w:val="000000" w:themeColor="text1"/>
                              <w:sz w:val="48"/>
                              <w:szCs w:val="9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 </w: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NUMPAGES  \* MERGEFORMAT </w:instrTex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26</w: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rPr>
                        <w:color w:val="000000" w:themeColor="text1"/>
                        <w:sz w:val="48"/>
                        <w:szCs w:val="9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w: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 </w: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NUMPAGES  \* MERGEFORMAT </w:instrTex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26</w:t>
                    </w:r>
                    <w:r>
                      <w:rPr>
                        <w:rFonts w:hint="eastAsia" w:asciiTheme="majorEastAsia" w:hAnsiTheme="majorEastAsia" w:eastAsiaTheme="majorEastAsia" w:cstheme="majorEastAsia"/>
                        <w:color w:val="000000" w:themeColor="text1"/>
                        <w:sz w:val="24"/>
                        <w:szCs w:val="4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single" w:color="000000" w:sz="4" w:space="1"/>
      </w:pBdr>
      <w:jc w:val="center"/>
      <w:rPr>
        <w:b w:val="0"/>
        <w:bCs w:val="0"/>
        <w:sz w:val="21"/>
        <w:szCs w:val="21"/>
      </w:rPr>
    </w:pPr>
    <w:r>
      <w:rPr>
        <w:rFonts w:hint="eastAsia" w:asciiTheme="majorEastAsia" w:hAnsiTheme="majorEastAsia" w:eastAsiaTheme="majorEastAsia" w:cstheme="majorEastAsia"/>
        <w:b w:val="0"/>
        <w:bCs w:val="0"/>
        <w:color w:val="000000"/>
        <w:kern w:val="0"/>
        <w:sz w:val="21"/>
        <w:szCs w:val="21"/>
        <w:u w:val="none"/>
        <w:lang w:val="en-US" w:eastAsia="zh-CN" w:bidi="ar"/>
      </w:rPr>
      <w:t>浙江大学医学院学生会 2023-2024 学年“医领计划”学生骨干培养工程大纲</w:t>
    </w:r>
    <w:r>
      <w:rPr>
        <w:b w:val="0"/>
        <w:bCs w:val="0"/>
        <w:sz w:val="21"/>
        <w:szCs w:val="21"/>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4222115"/>
          <wp:effectExtent l="0" t="0" r="8890" b="6985"/>
          <wp:wrapNone/>
          <wp:docPr id="11" name="WordPictureWatermark6810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8108" descr="图片1"/>
                  <pic:cNvPicPr>
                    <a:picLocks noChangeAspect="1"/>
                  </pic:cNvPicPr>
                </pic:nvPicPr>
                <pic:blipFill>
                  <a:blip r:embed="rId1">
                    <a:lum bright="69998" contrast="-70001"/>
                  </a:blip>
                  <a:stretch>
                    <a:fillRect/>
                  </a:stretch>
                </pic:blipFill>
                <pic:spPr>
                  <a:xfrm>
                    <a:off x="0" y="0"/>
                    <a:ext cx="5274310" cy="42221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ZTNkYTE4MzcwZjBiNTE3ZTU5YTYxZWM3NjgzODMifQ=="/>
  </w:docVars>
  <w:rsids>
    <w:rsidRoot w:val="00000000"/>
    <w:rsid w:val="053A7F16"/>
    <w:rsid w:val="1AF62BDC"/>
    <w:rsid w:val="1F0F3B5E"/>
    <w:rsid w:val="235020D6"/>
    <w:rsid w:val="240410A1"/>
    <w:rsid w:val="255C68EC"/>
    <w:rsid w:val="3733559D"/>
    <w:rsid w:val="42DE124D"/>
    <w:rsid w:val="53F87A44"/>
    <w:rsid w:val="5E3C1D60"/>
    <w:rsid w:val="5E4942BF"/>
    <w:rsid w:val="62ED3B95"/>
    <w:rsid w:val="6CDD529D"/>
    <w:rsid w:val="7A8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4"/>
      <w:ind w:left="960"/>
      <w:outlineLvl w:val="1"/>
    </w:pPr>
    <w:rPr>
      <w:rFonts w:ascii="宋体" w:hAnsi="宋体" w:eastAsia="宋体" w:cs="宋体"/>
      <w:sz w:val="40"/>
      <w:szCs w:val="40"/>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仿宋" w:hAnsi="仿宋" w:eastAsia="仿宋" w:cs="仿宋"/>
      <w:sz w:val="28"/>
      <w:szCs w:val="28"/>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3855</Words>
  <Characters>3971</Characters>
  <Lines>0</Lines>
  <Paragraphs>0</Paragraphs>
  <TotalTime>1</TotalTime>
  <ScaleCrop>false</ScaleCrop>
  <LinksUpToDate>false</LinksUpToDate>
  <CharactersWithSpaces>4027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2023-10-17T04:29:00Z</dcterms:created>
  <dc:creator>华为</dc:creator>
  <cp:lastModifiedBy>雨后的rainbow</cp:lastModifiedBy>
  <dcterms:modified xsi:type="dcterms:W3CDTF">2023-10-27T10:31:14Z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80F9344BDEE84221849242D6C6557B23_12</vt:lpwstr>
  </property>
</Properties>
</file>